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7BE" w:rsidRDefault="008107BE" w:rsidP="008107BE">
      <w:r>
        <w:rPr>
          <w:noProof/>
          <w:lang w:eastAsia="pt-BR"/>
        </w:rPr>
        <w:drawing>
          <wp:inline distT="0" distB="0" distL="0" distR="0" wp14:anchorId="7B2D7175" wp14:editId="1966A2AC">
            <wp:extent cx="6161965" cy="8265983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36" cy="82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BE" w:rsidRDefault="008107B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FF06F" wp14:editId="2A879264">
                <wp:simplePos x="0" y="0"/>
                <wp:positionH relativeFrom="column">
                  <wp:posOffset>337611</wp:posOffset>
                </wp:positionH>
                <wp:positionV relativeFrom="paragraph">
                  <wp:posOffset>42469</wp:posOffset>
                </wp:positionV>
                <wp:extent cx="5500048" cy="695325"/>
                <wp:effectExtent l="0" t="0" r="5715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048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7BE" w:rsidRPr="002E7F20" w:rsidRDefault="008107BE" w:rsidP="008107BE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8107BE" w:rsidRPr="009024F4" w:rsidRDefault="008107BE" w:rsidP="008107BE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bookmarkEnd w:id="0"/>
                          <w:p w:rsidR="008107BE" w:rsidRDefault="008107BE" w:rsidP="00810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6pt;margin-top:3.35pt;width:433.0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" stroked="f">
                <v:textbox>
                  <w:txbxContent>
                    <w:p w:rsidR="008107BE" w:rsidRPr="002E7F20" w:rsidRDefault="008107BE" w:rsidP="008107BE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8107BE" w:rsidRPr="009024F4" w:rsidRDefault="008107BE" w:rsidP="008107BE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8107BE" w:rsidRDefault="008107BE" w:rsidP="008107BE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RPr="003B34B9" w:rsidTr="00BF6E2E">
        <w:trPr>
          <w:trHeight w:val="841"/>
        </w:trPr>
        <w:tc>
          <w:tcPr>
            <w:tcW w:w="3066" w:type="dxa"/>
            <w:gridSpan w:val="3"/>
          </w:tcPr>
          <w:p w:rsidR="00BF6E2E" w:rsidRPr="003B34B9" w:rsidRDefault="00BF6E2E" w:rsidP="00186F80">
            <w:pPr>
              <w:pStyle w:val="SemEspaamento"/>
            </w:pPr>
            <w:r w:rsidRPr="003B34B9">
              <w:rPr>
                <w:noProof/>
                <w:lang w:eastAsia="pt-BR"/>
              </w:rPr>
              <w:lastRenderedPageBreak/>
              <w:drawing>
                <wp:inline distT="0" distB="0" distL="0" distR="0" wp14:anchorId="01891CD0" wp14:editId="042318E8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Pr="003B34B9" w:rsidRDefault="00BF6E2E" w:rsidP="00503590">
            <w:pPr>
              <w:spacing w:before="240"/>
              <w:jc w:val="center"/>
              <w:rPr>
                <w:rFonts w:ascii="Arial" w:hAnsi="Arial" w:cs="Arial"/>
              </w:rPr>
            </w:pPr>
            <w:r w:rsidRPr="003B34B9">
              <w:rPr>
                <w:rFonts w:ascii="Arial" w:hAnsi="Arial" w:cs="Arial"/>
              </w:rPr>
              <w:t>RELATÓRIO DE OBRA</w:t>
            </w:r>
          </w:p>
          <w:p w:rsidR="00BF6E2E" w:rsidRPr="003B34B9" w:rsidRDefault="00BF6E2E" w:rsidP="00503590">
            <w:pPr>
              <w:rPr>
                <w:rFonts w:ascii="Arial" w:hAnsi="Arial" w:cs="Arial"/>
              </w:rPr>
            </w:pPr>
          </w:p>
        </w:tc>
      </w:tr>
      <w:tr w:rsidR="00BF6E2E" w:rsidRPr="003B34B9" w:rsidTr="00BF6E2E">
        <w:tc>
          <w:tcPr>
            <w:tcW w:w="817" w:type="dxa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Centro Administrativo – Bloco 11</w:t>
            </w:r>
          </w:p>
        </w:tc>
      </w:tr>
      <w:tr w:rsidR="00BF6E2E" w:rsidRPr="003B34B9" w:rsidTr="00BF6E2E">
        <w:tc>
          <w:tcPr>
            <w:tcW w:w="817" w:type="dxa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34B9">
              <w:rPr>
                <w:rFonts w:ascii="Arial" w:hAnsi="Arial" w:cs="Arial"/>
                <w:sz w:val="20"/>
                <w:szCs w:val="20"/>
              </w:rPr>
              <w:t>Engº</w:t>
            </w:r>
            <w:proofErr w:type="spellEnd"/>
            <w:r w:rsidRPr="003B34B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Marco Umberto Gino Sbardellati</w:t>
            </w:r>
          </w:p>
        </w:tc>
      </w:tr>
      <w:tr w:rsidR="00BF6E2E" w:rsidRPr="003B34B9" w:rsidTr="00BF6E2E">
        <w:tc>
          <w:tcPr>
            <w:tcW w:w="1242" w:type="dxa"/>
            <w:gridSpan w:val="2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3B34B9" w:rsidRDefault="00BF6E2E" w:rsidP="0050359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B34B9">
              <w:rPr>
                <w:rFonts w:ascii="Arial" w:hAnsi="Arial" w:cs="Arial"/>
                <w:sz w:val="20"/>
                <w:szCs w:val="20"/>
              </w:rPr>
              <w:t>Helio</w:t>
            </w:r>
            <w:proofErr w:type="spellEnd"/>
            <w:r w:rsidRPr="003B34B9">
              <w:rPr>
                <w:rFonts w:ascii="Arial" w:hAnsi="Arial" w:cs="Arial"/>
                <w:sz w:val="20"/>
                <w:szCs w:val="20"/>
              </w:rPr>
              <w:t xml:space="preserve"> Moreira Junior</w:t>
            </w:r>
          </w:p>
        </w:tc>
      </w:tr>
      <w:tr w:rsidR="00BF6E2E" w:rsidRPr="003B34B9" w:rsidTr="00BF6E2E">
        <w:tc>
          <w:tcPr>
            <w:tcW w:w="8330" w:type="dxa"/>
            <w:gridSpan w:val="4"/>
          </w:tcPr>
          <w:p w:rsidR="00440E9B" w:rsidRPr="003B34B9" w:rsidRDefault="00A73199" w:rsidP="00C93D21">
            <w:pPr>
              <w:rPr>
                <w:rFonts w:ascii="Arial" w:hAnsi="Arial" w:cs="Arial"/>
                <w:sz w:val="20"/>
                <w:szCs w:val="20"/>
              </w:rPr>
            </w:pPr>
            <w:r w:rsidRPr="003B34B9">
              <w:rPr>
                <w:rFonts w:ascii="Arial" w:hAnsi="Arial" w:cs="Arial"/>
                <w:sz w:val="20"/>
                <w:szCs w:val="20"/>
              </w:rPr>
              <w:t xml:space="preserve">Período: </w:t>
            </w:r>
            <w:r w:rsidR="00C93D21">
              <w:rPr>
                <w:rFonts w:ascii="Arial" w:hAnsi="Arial" w:cs="Arial"/>
                <w:sz w:val="20"/>
                <w:szCs w:val="20"/>
              </w:rPr>
              <w:t>22/08/2014 a 24/11/2014</w:t>
            </w:r>
          </w:p>
        </w:tc>
      </w:tr>
    </w:tbl>
    <w:p w:rsidR="00BF6E2E" w:rsidRPr="003B34B9" w:rsidRDefault="00BF6E2E">
      <w:pPr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tblpY="1"/>
        <w:tblOverlap w:val="never"/>
        <w:tblW w:w="8330" w:type="dxa"/>
        <w:tblLook w:val="04A0" w:firstRow="1" w:lastRow="0" w:firstColumn="1" w:lastColumn="0" w:noHBand="0" w:noVBand="1"/>
      </w:tblPr>
      <w:tblGrid>
        <w:gridCol w:w="6095"/>
        <w:gridCol w:w="2235"/>
      </w:tblGrid>
      <w:tr w:rsidR="00440E9B" w:rsidRPr="003B34B9" w:rsidTr="00440E9B">
        <w:tc>
          <w:tcPr>
            <w:tcW w:w="6095" w:type="dxa"/>
          </w:tcPr>
          <w:p w:rsidR="00BF6E2E" w:rsidRPr="003B34B9" w:rsidRDefault="00C93D21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049ED1B0" wp14:editId="5BDF07C1">
                  <wp:extent cx="2779200" cy="2084400"/>
                  <wp:effectExtent l="0" t="0" r="2540" b="0"/>
                  <wp:docPr id="229" name="Imagem 229" descr="http://3.bp.blogspot.com/-4kIj49vmXow/UiSvgrP8COI/AAAAAAAAAEc/B7SBEv3dqS4/s1600/caixaria+pilar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3.bp.blogspot.com/-4kIj49vmXow/UiSvgrP8COI/AAAAAAAAAEc/B7SBEv3dqS4/s1600/caixaria+pilar+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00" cy="20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BF6E2E" w:rsidRDefault="00C93D21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Formas em madeiras + fixadores metálicos para concretagem dos pilares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C93D21" w:rsidRPr="00A2266F" w:rsidRDefault="00C93D21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C93D21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16396782" wp14:editId="3344AB63">
                  <wp:extent cx="2070000" cy="2757600"/>
                  <wp:effectExtent l="0" t="0" r="6985" b="5080"/>
                  <wp:docPr id="232" name="Imagem 232" descr="http://1.bp.blogspot.com/-SWUTYrqKL-0/UiSvbw8CFzI/AAAAAAAAAEQ/cjdrkmqIggk/s1600/caixaria+pi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1.bp.blogspot.com/-SWUTYrqKL-0/UiSvbw8CFzI/AAAAAAAAAEQ/cjdrkmqIggk/s1600/caixaria+pi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00" cy="27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BF6E2E" w:rsidRDefault="00C93D21" w:rsidP="00804DF0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 xml:space="preserve">Detalhe 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das </w:t>
            </w: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formas em madeiras + fixadores metálicos para concretagem dos pilares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C93D21" w:rsidRPr="00A2266F" w:rsidRDefault="00C93D21" w:rsidP="00804DF0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C93D21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lastRenderedPageBreak/>
              <w:drawing>
                <wp:inline distT="0" distB="0" distL="0" distR="0" wp14:anchorId="6C6FC18A" wp14:editId="1660BD67">
                  <wp:extent cx="2070000" cy="2757600"/>
                  <wp:effectExtent l="0" t="0" r="6985" b="5080"/>
                  <wp:docPr id="235" name="Imagem 235" descr="http://4.bp.blogspot.com/-uArKa9LvUtI/UiSvoYrPvUI/AAAAAAAAAEo/6kpk1O__w1E/s1600/detalhe+estri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4.bp.blogspot.com/-uArKa9LvUtI/UiSvoYrPvUI/AAAAAAAAAEo/6kpk1O__w1E/s1600/detalhe+estrib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00" cy="27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BF6E2E" w:rsidRDefault="00C93D21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 xml:space="preserve">Esperas + amarração dos 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estribos;</w:t>
            </w:r>
          </w:p>
          <w:p w:rsidR="00C93D21" w:rsidRPr="00A2266F" w:rsidRDefault="00C93D21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C93D21" w:rsidP="00804DF0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184ECC0C" wp14:editId="21F6A19B">
                  <wp:extent cx="2779200" cy="2084400"/>
                  <wp:effectExtent l="0" t="0" r="2540" b="0"/>
                  <wp:docPr id="238" name="Imagem 238" descr="http://2.bp.blogspot.com/-xbWpZcUiSuY/UiSvoAfwiGI/AAAAAAAAAEk/LyO0JOl_BaU/s1600/esperas+para+protenc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2.bp.blogspot.com/-xbWpZcUiSuY/UiSvoAfwiGI/AAAAAAAAAEk/LyO0JOl_BaU/s1600/esperas+para+protenc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00" cy="20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BF6E2E" w:rsidRDefault="00C93D21" w:rsidP="00C93D21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Espera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s de aço para protensão da laje;</w:t>
            </w:r>
          </w:p>
          <w:p w:rsidR="00C93D21" w:rsidRPr="00A2266F" w:rsidRDefault="00C93D21" w:rsidP="00C93D21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C93D21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drawing>
                <wp:inline distT="0" distB="0" distL="0" distR="0" wp14:anchorId="0DA28876" wp14:editId="2F59BF7B">
                  <wp:extent cx="2779200" cy="2084400"/>
                  <wp:effectExtent l="0" t="0" r="2540" b="0"/>
                  <wp:docPr id="241" name="Imagem 241" descr="http://2.bp.blogspot.com/-cisE42tk9GM/UiSvsZnNYNI/AAAAAAAAAE0/oc9oPE_BdlQ/s1600/retirando+as+for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2.bp.blogspot.com/-cisE42tk9GM/UiSvsZnNYNI/AAAAAAAAAE0/oc9oPE_BdlQ/s1600/retirando+as+for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00" cy="20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774C71" w:rsidRDefault="00C93D21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r w:rsidRPr="008B345B">
              <w:rPr>
                <w:rFonts w:cs="Arial"/>
                <w:color w:val="000000" w:themeColor="text1"/>
                <w:shd w:val="clear" w:color="auto" w:fill="FFFFFF"/>
              </w:rPr>
              <w:t>Retirada das formas - Aconselha-se uso de capacete e cinto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 xml:space="preserve"> de segurança conforme NBR/ABNT;</w:t>
            </w:r>
          </w:p>
          <w:p w:rsidR="00C93D21" w:rsidRPr="00A2266F" w:rsidRDefault="00C93D21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C93D21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8B345B">
              <w:rPr>
                <w:noProof/>
                <w:color w:val="000000" w:themeColor="text1"/>
                <w:lang w:eastAsia="pt-BR"/>
              </w:rPr>
              <w:lastRenderedPageBreak/>
              <w:drawing>
                <wp:inline distT="0" distB="0" distL="0" distR="0" wp14:anchorId="21139665" wp14:editId="077D69D3">
                  <wp:extent cx="2779200" cy="2084400"/>
                  <wp:effectExtent l="0" t="0" r="2540" b="0"/>
                  <wp:docPr id="244" name="Imagem 244" descr="http://2.bp.blogspot.com/-URsjTOVJbz0/UiSvbn4zq8I/AAAAAAAAAEU/G7KRtN6G8vY/s1600/bixe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2.bp.blogspot.com/-URsjTOVJbz0/UiSvbn4zq8I/AAAAAAAAAEU/G7KRtN6G8vY/s1600/bixe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00" cy="20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BF6E2E" w:rsidRDefault="00C93D21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  <w:proofErr w:type="gramStart"/>
            <w:r w:rsidRPr="008B345B">
              <w:rPr>
                <w:rFonts w:cs="Arial"/>
                <w:color w:val="000000" w:themeColor="text1"/>
                <w:shd w:val="clear" w:color="auto" w:fill="FFFFFF"/>
              </w:rPr>
              <w:t>Detalhe Bicheira</w:t>
            </w:r>
            <w:proofErr w:type="gramEnd"/>
            <w:r w:rsidRPr="008B345B">
              <w:rPr>
                <w:rFonts w:cs="Arial"/>
                <w:color w:val="000000" w:themeColor="text1"/>
                <w:shd w:val="clear" w:color="auto" w:fill="FFFFFF"/>
              </w:rPr>
              <w:t xml:space="preserve"> - Aconselha-se a vibração do concreto conforme o tipo de agregado e a densidade da armação + respeitar a altura máxima de lançamento conforme NBR/ABNT</w:t>
            </w:r>
            <w:r>
              <w:rPr>
                <w:rFonts w:cs="Arial"/>
                <w:color w:val="000000" w:themeColor="text1"/>
                <w:shd w:val="clear" w:color="auto" w:fill="FFFFFF"/>
              </w:rPr>
              <w:t>;</w:t>
            </w:r>
          </w:p>
          <w:p w:rsidR="00C93D21" w:rsidRPr="00A2266F" w:rsidRDefault="00C93D21" w:rsidP="003B34B9">
            <w:pPr>
              <w:rPr>
                <w:rFonts w:cs="Arial"/>
                <w:color w:val="000000" w:themeColor="text1"/>
                <w:shd w:val="clear" w:color="auto" w:fill="FFFFFF"/>
              </w:rPr>
            </w:pPr>
          </w:p>
        </w:tc>
      </w:tr>
      <w:tr w:rsidR="00440E9B" w:rsidRPr="003B34B9" w:rsidTr="00440E9B">
        <w:tc>
          <w:tcPr>
            <w:tcW w:w="6095" w:type="dxa"/>
          </w:tcPr>
          <w:p w:rsidR="00BF6E2E" w:rsidRPr="003B34B9" w:rsidRDefault="00BF6E2E" w:rsidP="003B34B9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2235" w:type="dxa"/>
          </w:tcPr>
          <w:p w:rsidR="00BF6E2E" w:rsidRPr="00A2266F" w:rsidRDefault="00BF6E2E" w:rsidP="003B34B9">
            <w:pPr>
              <w:rPr>
                <w:rFonts w:cs="Arial"/>
                <w:color w:val="000000" w:themeColor="text1"/>
              </w:rPr>
            </w:pPr>
          </w:p>
        </w:tc>
      </w:tr>
    </w:tbl>
    <w:p w:rsidR="003B34B9" w:rsidRDefault="003B34B9">
      <w:pPr>
        <w:rPr>
          <w:rFonts w:ascii="Arial" w:hAnsi="Arial" w:cs="Arial"/>
        </w:rPr>
      </w:pPr>
    </w:p>
    <w:p w:rsidR="003B34B9" w:rsidRDefault="003B34B9">
      <w:pPr>
        <w:rPr>
          <w:rFonts w:ascii="Arial" w:hAnsi="Arial" w:cs="Arial"/>
        </w:rPr>
      </w:pPr>
    </w:p>
    <w:p w:rsidR="003B34B9" w:rsidRDefault="003B34B9">
      <w:pPr>
        <w:rPr>
          <w:rFonts w:ascii="Arial" w:hAnsi="Arial" w:cs="Arial"/>
        </w:rPr>
      </w:pPr>
    </w:p>
    <w:p w:rsidR="00BF6E2E" w:rsidRPr="003B34B9" w:rsidRDefault="003B34B9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sectPr w:rsidR="00BF6E2E" w:rsidRPr="003B34B9" w:rsidSect="008107BE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047BF"/>
    <w:rsid w:val="00186F80"/>
    <w:rsid w:val="001A7ED5"/>
    <w:rsid w:val="003B34B9"/>
    <w:rsid w:val="00440E9B"/>
    <w:rsid w:val="005B205B"/>
    <w:rsid w:val="00696812"/>
    <w:rsid w:val="00774C71"/>
    <w:rsid w:val="007A2BBF"/>
    <w:rsid w:val="00804DF0"/>
    <w:rsid w:val="008107BE"/>
    <w:rsid w:val="00A2266F"/>
    <w:rsid w:val="00A73199"/>
    <w:rsid w:val="00A76EB4"/>
    <w:rsid w:val="00BF6E2E"/>
    <w:rsid w:val="00C93D21"/>
    <w:rsid w:val="00E135AE"/>
    <w:rsid w:val="00E2341E"/>
    <w:rsid w:val="00E4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3B34B9"/>
  </w:style>
  <w:style w:type="paragraph" w:styleId="SemEspaamento">
    <w:name w:val="No Spacing"/>
    <w:uiPriority w:val="1"/>
    <w:qFormat/>
    <w:rsid w:val="00186F8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3B34B9"/>
  </w:style>
  <w:style w:type="paragraph" w:styleId="SemEspaamento">
    <w:name w:val="No Spacing"/>
    <w:uiPriority w:val="1"/>
    <w:qFormat/>
    <w:rsid w:val="00186F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Gustavo Mamédio de Souza Santos</dc:creator>
  <cp:lastModifiedBy>Angelo Cesar Colombini</cp:lastModifiedBy>
  <cp:revision>12</cp:revision>
  <dcterms:created xsi:type="dcterms:W3CDTF">2015-03-25T12:45:00Z</dcterms:created>
  <dcterms:modified xsi:type="dcterms:W3CDTF">2015-11-05T12:34:00Z</dcterms:modified>
</cp:coreProperties>
</file>