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A1B8F" w14:textId="23FE987E" w:rsidR="00D4281C" w:rsidRPr="00184DB5" w:rsidRDefault="00FA5307" w:rsidP="00184DB5">
      <w:pPr>
        <w:jc w:val="center"/>
        <w:rPr>
          <w:rFonts w:ascii="Arial" w:hAnsi="Arial" w:cs="Arial"/>
          <w:b/>
        </w:rPr>
      </w:pPr>
      <w:r w:rsidRPr="00184DB5">
        <w:rPr>
          <w:rFonts w:ascii="Arial" w:hAnsi="Arial" w:cs="Arial"/>
          <w:b/>
        </w:rPr>
        <w:t>TAMBÉM SOMOS FAMÍLIA: DA T</w:t>
      </w:r>
      <w:r w:rsidR="000E6FA4" w:rsidRPr="00184DB5">
        <w:rPr>
          <w:rFonts w:ascii="Arial" w:hAnsi="Arial" w:cs="Arial"/>
          <w:b/>
        </w:rPr>
        <w:t xml:space="preserve">RANSPARENTALIDADE </w:t>
      </w:r>
      <w:r w:rsidR="00CE5637" w:rsidRPr="00184DB5">
        <w:rPr>
          <w:rFonts w:ascii="Arial" w:hAnsi="Arial" w:cs="Arial"/>
          <w:b/>
        </w:rPr>
        <w:t>À</w:t>
      </w:r>
      <w:r w:rsidRPr="00184DB5">
        <w:rPr>
          <w:rFonts w:ascii="Arial" w:hAnsi="Arial" w:cs="Arial"/>
          <w:b/>
        </w:rPr>
        <w:t xml:space="preserve"> FELICIDADE</w:t>
      </w:r>
      <w:r w:rsidR="00CE5637" w:rsidRPr="00184DB5">
        <w:rPr>
          <w:rFonts w:ascii="Arial" w:hAnsi="Arial" w:cs="Arial"/>
          <w:b/>
          <w:highlight w:val="yellow"/>
        </w:rPr>
        <w:t xml:space="preserve"> </w:t>
      </w:r>
    </w:p>
    <w:p w14:paraId="6163948A" w14:textId="77777777" w:rsidR="00FA5307" w:rsidRDefault="00FA5307" w:rsidP="00184DB5">
      <w:pPr>
        <w:jc w:val="center"/>
        <w:rPr>
          <w:rFonts w:ascii="Arial" w:hAnsi="Arial" w:cs="Arial"/>
          <w:b/>
        </w:rPr>
      </w:pPr>
    </w:p>
    <w:p w14:paraId="79E0D4C6" w14:textId="2705929E" w:rsidR="00184DB5" w:rsidRPr="00184DB5" w:rsidRDefault="00184DB5" w:rsidP="00184DB5">
      <w:pPr>
        <w:jc w:val="right"/>
        <w:rPr>
          <w:rFonts w:ascii="Arial" w:hAnsi="Arial" w:cs="Arial"/>
        </w:rPr>
      </w:pPr>
      <w:r w:rsidRPr="00184DB5">
        <w:rPr>
          <w:rFonts w:ascii="Arial" w:hAnsi="Arial" w:cs="Arial"/>
        </w:rPr>
        <w:t>GT: DIREITOS DAS FAMÍLIAS E PERSONALIDADE</w:t>
      </w:r>
    </w:p>
    <w:p w14:paraId="57D4C184" w14:textId="77777777" w:rsidR="00FA5307" w:rsidRPr="00184DB5" w:rsidRDefault="00FA5307" w:rsidP="00184DB5">
      <w:pPr>
        <w:jc w:val="center"/>
        <w:rPr>
          <w:rFonts w:ascii="Arial" w:hAnsi="Arial" w:cs="Arial"/>
          <w:b/>
        </w:rPr>
      </w:pPr>
    </w:p>
    <w:p w14:paraId="40AD8605" w14:textId="789EE752" w:rsidR="001F3DE4" w:rsidRDefault="001F3DE4" w:rsidP="00184DB5">
      <w:pPr>
        <w:widowControl w:val="0"/>
        <w:autoSpaceDE w:val="0"/>
        <w:autoSpaceDN w:val="0"/>
        <w:adjustRightInd w:val="0"/>
        <w:ind w:firstLine="851"/>
        <w:jc w:val="right"/>
        <w:rPr>
          <w:rFonts w:ascii="Arial" w:hAnsi="Arial" w:cs="Arial"/>
          <w:bCs/>
        </w:rPr>
      </w:pPr>
      <w:r w:rsidRPr="00184DB5">
        <w:rPr>
          <w:rFonts w:ascii="Arial" w:hAnsi="Arial" w:cs="Arial"/>
          <w:bCs/>
        </w:rPr>
        <w:t>Valéria Silva Galdino Cardin</w:t>
      </w:r>
    </w:p>
    <w:p w14:paraId="031D2B1B" w14:textId="408DF717" w:rsidR="00184DB5" w:rsidRPr="00184DB5" w:rsidRDefault="00184DB5" w:rsidP="00184DB5">
      <w:pPr>
        <w:widowControl w:val="0"/>
        <w:autoSpaceDE w:val="0"/>
        <w:autoSpaceDN w:val="0"/>
        <w:adjustRightInd w:val="0"/>
        <w:jc w:val="both"/>
        <w:rPr>
          <w:rFonts w:ascii="Arial" w:hAnsi="Arial" w:cs="Arial"/>
          <w:bCs/>
          <w:sz w:val="18"/>
          <w:szCs w:val="18"/>
        </w:rPr>
      </w:pPr>
      <w:r w:rsidRPr="00184DB5">
        <w:rPr>
          <w:rFonts w:ascii="Arial" w:hAnsi="Arial" w:cs="Arial"/>
          <w:sz w:val="18"/>
          <w:szCs w:val="18"/>
          <w:lang w:eastAsia="ar-SA"/>
        </w:rPr>
        <w:t>Professora da Universidade Estadual de Maringá e do UniCesumar - Centro Universitário Cesumar; Doutora e Mestre em Direito das Relações Sociais pela Pontifícia Universidade Católica de São Paulo; Pós-doutora em Direito pela Universidade de Lisboa. Advogada em Maringá-PR.</w:t>
      </w:r>
      <w:r w:rsidRPr="00184DB5">
        <w:rPr>
          <w:rFonts w:ascii="Arial" w:hAnsi="Arial" w:cs="Arial"/>
          <w:sz w:val="18"/>
          <w:szCs w:val="18"/>
        </w:rPr>
        <w:t xml:space="preserve"> Endereço ele</w:t>
      </w:r>
      <w:r>
        <w:rPr>
          <w:rFonts w:ascii="Arial" w:hAnsi="Arial" w:cs="Arial"/>
          <w:sz w:val="18"/>
          <w:szCs w:val="18"/>
        </w:rPr>
        <w:t>trônico: valeria@galdino.adv.br</w:t>
      </w:r>
    </w:p>
    <w:p w14:paraId="7B18F49B" w14:textId="77777777" w:rsidR="00184DB5" w:rsidRDefault="00184DB5" w:rsidP="00184DB5">
      <w:pPr>
        <w:jc w:val="right"/>
        <w:rPr>
          <w:rFonts w:ascii="Arial" w:hAnsi="Arial" w:cs="Arial"/>
          <w:bCs/>
        </w:rPr>
      </w:pPr>
    </w:p>
    <w:p w14:paraId="5BFB3F56" w14:textId="05978493" w:rsidR="001F3DE4" w:rsidRDefault="001F3DE4" w:rsidP="00184DB5">
      <w:pPr>
        <w:jc w:val="right"/>
        <w:rPr>
          <w:rFonts w:ascii="Arial" w:hAnsi="Arial" w:cs="Arial"/>
          <w:bCs/>
        </w:rPr>
      </w:pPr>
      <w:r w:rsidRPr="00184DB5">
        <w:rPr>
          <w:rFonts w:ascii="Arial" w:hAnsi="Arial" w:cs="Arial"/>
          <w:bCs/>
        </w:rPr>
        <w:t>Luiz Geraldo do Carmo Gomes</w:t>
      </w:r>
    </w:p>
    <w:p w14:paraId="77807534" w14:textId="17B10C1E" w:rsidR="00184DB5" w:rsidRPr="00184DB5" w:rsidRDefault="00184DB5" w:rsidP="00184DB5">
      <w:pPr>
        <w:widowControl w:val="0"/>
        <w:autoSpaceDE w:val="0"/>
        <w:autoSpaceDN w:val="0"/>
        <w:adjustRightInd w:val="0"/>
        <w:jc w:val="both"/>
        <w:rPr>
          <w:rFonts w:ascii="Arial" w:hAnsi="Arial" w:cs="Arial"/>
          <w:sz w:val="18"/>
          <w:szCs w:val="18"/>
          <w:lang w:eastAsia="ar-SA"/>
        </w:rPr>
      </w:pPr>
      <w:r w:rsidRPr="00184DB5">
        <w:rPr>
          <w:rFonts w:ascii="Arial" w:hAnsi="Arial" w:cs="Arial"/>
          <w:sz w:val="18"/>
          <w:szCs w:val="18"/>
          <w:lang w:eastAsia="ar-SA"/>
        </w:rPr>
        <w:t>Doutorando em Função Social do Direito pela FADISP – Faculdade Autônoma de Direito de São Paulo. Mestre em Ciências Jurídicas pelo UniCesumar - Centro Universitário Cesumar (2014). Graduado em Direito pelo UniCesumar - Cent</w:t>
      </w:r>
      <w:r>
        <w:rPr>
          <w:rFonts w:ascii="Arial" w:hAnsi="Arial" w:cs="Arial"/>
          <w:sz w:val="18"/>
          <w:szCs w:val="18"/>
          <w:lang w:eastAsia="ar-SA"/>
        </w:rPr>
        <w:t>ro Universitário Cesumar (2011)</w:t>
      </w:r>
      <w:r w:rsidRPr="00184DB5">
        <w:rPr>
          <w:rFonts w:ascii="Arial" w:hAnsi="Arial" w:cs="Arial"/>
          <w:sz w:val="18"/>
          <w:szCs w:val="18"/>
          <w:lang w:eastAsia="ar-SA"/>
        </w:rPr>
        <w:t xml:space="preserve"> e Docente do UniCesumar - Centro Universitário Cesumar. Endereço </w:t>
      </w:r>
      <w:r>
        <w:rPr>
          <w:rFonts w:ascii="Arial" w:hAnsi="Arial" w:cs="Arial"/>
          <w:sz w:val="18"/>
          <w:szCs w:val="18"/>
          <w:lang w:eastAsia="ar-SA"/>
        </w:rPr>
        <w:t>eletrônico: lgcarmo@icloud.com</w:t>
      </w:r>
    </w:p>
    <w:p w14:paraId="25757FAE" w14:textId="77777777" w:rsidR="00184DB5" w:rsidRPr="00184DB5" w:rsidRDefault="00184DB5" w:rsidP="00184DB5">
      <w:pPr>
        <w:rPr>
          <w:rFonts w:ascii="Arial" w:hAnsi="Arial" w:cs="Arial"/>
        </w:rPr>
      </w:pPr>
    </w:p>
    <w:p w14:paraId="2A22AAC2" w14:textId="1DE0FBDB" w:rsidR="00304AE6" w:rsidRPr="00184DB5" w:rsidRDefault="00FA5307" w:rsidP="00184DB5">
      <w:pPr>
        <w:jc w:val="both"/>
        <w:rPr>
          <w:rFonts w:ascii="Arial" w:hAnsi="Arial" w:cs="Arial"/>
          <w:b/>
          <w:bCs/>
          <w:sz w:val="20"/>
          <w:szCs w:val="20"/>
        </w:rPr>
      </w:pPr>
      <w:r w:rsidRPr="00184DB5">
        <w:rPr>
          <w:rFonts w:ascii="Arial" w:hAnsi="Arial" w:cs="Arial"/>
          <w:b/>
          <w:bCs/>
          <w:sz w:val="20"/>
          <w:szCs w:val="20"/>
        </w:rPr>
        <w:t>RESUMO</w:t>
      </w:r>
      <w:r w:rsidR="00F10BF0" w:rsidRPr="00184DB5">
        <w:rPr>
          <w:rFonts w:ascii="Arial" w:hAnsi="Arial" w:cs="Arial"/>
          <w:b/>
          <w:bCs/>
          <w:sz w:val="20"/>
          <w:szCs w:val="20"/>
        </w:rPr>
        <w:t xml:space="preserve">: </w:t>
      </w:r>
      <w:r w:rsidR="00304AE6" w:rsidRPr="00184DB5">
        <w:rPr>
          <w:rFonts w:ascii="Arial" w:hAnsi="Arial" w:cs="Arial"/>
          <w:bCs/>
          <w:sz w:val="20"/>
          <w:szCs w:val="20"/>
        </w:rPr>
        <w:t xml:space="preserve">O estudo da sexualidade humana é fundamental porque se configura um direito da personalidade, que envolve outros princípios constitucionais como o dignidade da pessoa humana, da liberdade, da autonomia, da reprodução humana, </w:t>
      </w:r>
      <w:r w:rsidR="00D363C6" w:rsidRPr="00184DB5">
        <w:rPr>
          <w:rFonts w:ascii="Arial" w:hAnsi="Arial" w:cs="Arial"/>
          <w:bCs/>
          <w:sz w:val="20"/>
          <w:szCs w:val="20"/>
        </w:rPr>
        <w:t xml:space="preserve">da solidariedade, </w:t>
      </w:r>
      <w:r w:rsidR="00304AE6" w:rsidRPr="00184DB5">
        <w:rPr>
          <w:rFonts w:ascii="Arial" w:hAnsi="Arial" w:cs="Arial"/>
          <w:bCs/>
          <w:sz w:val="20"/>
          <w:szCs w:val="20"/>
        </w:rPr>
        <w:t>dentre outros.</w:t>
      </w:r>
      <w:r w:rsidR="004240F0" w:rsidRPr="00184DB5">
        <w:rPr>
          <w:rFonts w:ascii="Arial" w:hAnsi="Arial" w:cs="Arial"/>
          <w:bCs/>
          <w:sz w:val="20"/>
          <w:szCs w:val="20"/>
        </w:rPr>
        <w:t xml:space="preserve"> Pode-se afirmar que</w:t>
      </w:r>
      <w:r w:rsidR="00C36C32" w:rsidRPr="00184DB5">
        <w:rPr>
          <w:rFonts w:ascii="Arial" w:hAnsi="Arial" w:cs="Arial"/>
          <w:bCs/>
          <w:sz w:val="20"/>
          <w:szCs w:val="20"/>
        </w:rPr>
        <w:t xml:space="preserve"> o</w:t>
      </w:r>
      <w:r w:rsidR="004240F0" w:rsidRPr="00184DB5">
        <w:rPr>
          <w:rFonts w:ascii="Arial" w:hAnsi="Arial" w:cs="Arial"/>
          <w:bCs/>
          <w:sz w:val="20"/>
          <w:szCs w:val="20"/>
        </w:rPr>
        <w:t xml:space="preserve"> </w:t>
      </w:r>
      <w:r w:rsidR="004240F0" w:rsidRPr="00184DB5">
        <w:rPr>
          <w:rFonts w:ascii="Arial" w:hAnsi="Arial" w:cs="Arial"/>
          <w:sz w:val="20"/>
          <w:szCs w:val="20"/>
        </w:rPr>
        <w:t>sexo e</w:t>
      </w:r>
      <w:r w:rsidR="00C36C32" w:rsidRPr="00184DB5">
        <w:rPr>
          <w:rFonts w:ascii="Arial" w:hAnsi="Arial" w:cs="Arial"/>
          <w:sz w:val="20"/>
          <w:szCs w:val="20"/>
        </w:rPr>
        <w:t xml:space="preserve"> o</w:t>
      </w:r>
      <w:r w:rsidR="004240F0" w:rsidRPr="00184DB5">
        <w:rPr>
          <w:rFonts w:ascii="Arial" w:hAnsi="Arial" w:cs="Arial"/>
          <w:sz w:val="20"/>
          <w:szCs w:val="20"/>
        </w:rPr>
        <w:t xml:space="preserve"> gênero são termos distintos, uma vez que o primeiro é definido pelos cromossomos, </w:t>
      </w:r>
      <w:r w:rsidR="00CE5637" w:rsidRPr="00184DB5">
        <w:rPr>
          <w:rFonts w:ascii="Arial" w:hAnsi="Arial" w:cs="Arial"/>
          <w:sz w:val="20"/>
          <w:szCs w:val="20"/>
        </w:rPr>
        <w:t>XY (macho) e XX (fê</w:t>
      </w:r>
      <w:r w:rsidR="00C36C32" w:rsidRPr="00184DB5">
        <w:rPr>
          <w:rFonts w:ascii="Arial" w:hAnsi="Arial" w:cs="Arial"/>
          <w:sz w:val="20"/>
          <w:szCs w:val="20"/>
        </w:rPr>
        <w:t>mea)</w:t>
      </w:r>
      <w:r w:rsidR="004240F0" w:rsidRPr="00184DB5">
        <w:rPr>
          <w:rFonts w:ascii="Arial" w:hAnsi="Arial" w:cs="Arial"/>
          <w:sz w:val="20"/>
          <w:szCs w:val="20"/>
        </w:rPr>
        <w:t>, enquanto o gênero advém de uma cultura que está atrelada à figura do papel masculino e feminino</w:t>
      </w:r>
      <w:r w:rsidR="00C36C32" w:rsidRPr="00184DB5">
        <w:rPr>
          <w:rFonts w:ascii="Arial" w:hAnsi="Arial" w:cs="Arial"/>
          <w:sz w:val="20"/>
          <w:szCs w:val="20"/>
        </w:rPr>
        <w:t>,</w:t>
      </w:r>
      <w:r w:rsidR="00A42687" w:rsidRPr="00184DB5">
        <w:rPr>
          <w:rFonts w:ascii="Arial" w:hAnsi="Arial" w:cs="Arial"/>
          <w:sz w:val="20"/>
          <w:szCs w:val="20"/>
        </w:rPr>
        <w:t xml:space="preserve"> sendo ambos</w:t>
      </w:r>
      <w:r w:rsidR="00C36C32" w:rsidRPr="00184DB5">
        <w:rPr>
          <w:rFonts w:ascii="Arial" w:hAnsi="Arial" w:cs="Arial"/>
          <w:sz w:val="20"/>
          <w:szCs w:val="20"/>
        </w:rPr>
        <w:t xml:space="preserve"> exercido</w:t>
      </w:r>
      <w:r w:rsidR="00A42687" w:rsidRPr="00184DB5">
        <w:rPr>
          <w:rFonts w:ascii="Arial" w:hAnsi="Arial" w:cs="Arial"/>
          <w:sz w:val="20"/>
          <w:szCs w:val="20"/>
        </w:rPr>
        <w:t>s</w:t>
      </w:r>
      <w:r w:rsidR="004240F0" w:rsidRPr="00184DB5">
        <w:rPr>
          <w:rFonts w:ascii="Arial" w:hAnsi="Arial" w:cs="Arial"/>
          <w:sz w:val="20"/>
          <w:szCs w:val="20"/>
        </w:rPr>
        <w:t xml:space="preserve"> na sociedade. </w:t>
      </w:r>
      <w:r w:rsidR="00C36C32" w:rsidRPr="00184DB5">
        <w:rPr>
          <w:rFonts w:ascii="Arial" w:hAnsi="Arial" w:cs="Arial"/>
          <w:sz w:val="20"/>
          <w:szCs w:val="20"/>
        </w:rPr>
        <w:t>O transexual geralmente tem aversão ao seu sexo biológico</w:t>
      </w:r>
      <w:r w:rsidR="00A42687" w:rsidRPr="00184DB5">
        <w:rPr>
          <w:rFonts w:ascii="Arial" w:hAnsi="Arial" w:cs="Arial"/>
          <w:sz w:val="20"/>
          <w:szCs w:val="20"/>
        </w:rPr>
        <w:t>. A</w:t>
      </w:r>
      <w:r w:rsidR="00C36C32" w:rsidRPr="00184DB5">
        <w:rPr>
          <w:rFonts w:ascii="Arial" w:hAnsi="Arial" w:cs="Arial"/>
          <w:sz w:val="20"/>
          <w:szCs w:val="20"/>
        </w:rPr>
        <w:t xml:space="preserve"> </w:t>
      </w:r>
      <w:r w:rsidR="00D363C6" w:rsidRPr="00184DB5">
        <w:rPr>
          <w:rFonts w:ascii="Arial" w:hAnsi="Arial" w:cs="Arial"/>
          <w:sz w:val="20"/>
          <w:szCs w:val="20"/>
        </w:rPr>
        <w:t>transexualidade</w:t>
      </w:r>
      <w:r w:rsidR="00C36C32" w:rsidRPr="00184DB5">
        <w:rPr>
          <w:rFonts w:ascii="Arial" w:hAnsi="Arial" w:cs="Arial"/>
          <w:sz w:val="20"/>
          <w:szCs w:val="20"/>
        </w:rPr>
        <w:t xml:space="preserve"> </w:t>
      </w:r>
      <w:r w:rsidR="00A42687" w:rsidRPr="00184DB5">
        <w:rPr>
          <w:rFonts w:ascii="Arial" w:hAnsi="Arial" w:cs="Arial"/>
          <w:sz w:val="20"/>
          <w:szCs w:val="20"/>
        </w:rPr>
        <w:t xml:space="preserve">e não pode ser caracterizada </w:t>
      </w:r>
      <w:r w:rsidR="00C36C32" w:rsidRPr="00184DB5">
        <w:rPr>
          <w:rFonts w:ascii="Arial" w:hAnsi="Arial" w:cs="Arial"/>
          <w:sz w:val="20"/>
          <w:szCs w:val="20"/>
        </w:rPr>
        <w:t>como uma orientação</w:t>
      </w:r>
      <w:r w:rsidR="00D810AB" w:rsidRPr="00184DB5">
        <w:rPr>
          <w:rFonts w:ascii="Arial" w:hAnsi="Arial" w:cs="Arial"/>
          <w:sz w:val="20"/>
          <w:szCs w:val="20"/>
        </w:rPr>
        <w:t xml:space="preserve"> afetiva</w:t>
      </w:r>
      <w:r w:rsidR="00C36C32" w:rsidRPr="00184DB5">
        <w:rPr>
          <w:rFonts w:ascii="Arial" w:hAnsi="Arial" w:cs="Arial"/>
          <w:sz w:val="20"/>
          <w:szCs w:val="20"/>
        </w:rPr>
        <w:t xml:space="preserve"> sexual. Não há no direito pátrio</w:t>
      </w:r>
      <w:r w:rsidR="00A42687" w:rsidRPr="00184DB5">
        <w:rPr>
          <w:rFonts w:ascii="Arial" w:hAnsi="Arial" w:cs="Arial"/>
          <w:sz w:val="20"/>
          <w:szCs w:val="20"/>
        </w:rPr>
        <w:t xml:space="preserve"> uma</w:t>
      </w:r>
      <w:r w:rsidR="00C36C32" w:rsidRPr="00184DB5">
        <w:rPr>
          <w:rFonts w:ascii="Arial" w:hAnsi="Arial" w:cs="Arial"/>
          <w:sz w:val="20"/>
          <w:szCs w:val="20"/>
        </w:rPr>
        <w:t xml:space="preserve"> </w:t>
      </w:r>
      <w:r w:rsidR="00304AE6" w:rsidRPr="00184DB5">
        <w:rPr>
          <w:rFonts w:ascii="Arial" w:hAnsi="Arial" w:cs="Arial"/>
          <w:sz w:val="20"/>
          <w:szCs w:val="20"/>
        </w:rPr>
        <w:t>lei que discipline a cirurgia de redesignação sexual, mas esta se tornou possível por intermédio da Resoluç</w:t>
      </w:r>
      <w:r w:rsidR="00A42687" w:rsidRPr="00184DB5">
        <w:rPr>
          <w:rFonts w:ascii="Arial" w:hAnsi="Arial" w:cs="Arial"/>
          <w:sz w:val="20"/>
          <w:szCs w:val="20"/>
        </w:rPr>
        <w:t>ão 1.955/2010 do CFM</w:t>
      </w:r>
      <w:r w:rsidR="00304AE6" w:rsidRPr="00184DB5">
        <w:rPr>
          <w:rFonts w:ascii="Arial" w:hAnsi="Arial" w:cs="Arial"/>
          <w:sz w:val="20"/>
          <w:szCs w:val="20"/>
        </w:rPr>
        <w:t>, desde que haja o diagnóstico de transexualidade</w:t>
      </w:r>
      <w:r w:rsidR="00C36C32" w:rsidRPr="00184DB5">
        <w:rPr>
          <w:rFonts w:ascii="Arial" w:hAnsi="Arial" w:cs="Arial"/>
          <w:sz w:val="20"/>
          <w:szCs w:val="20"/>
        </w:rPr>
        <w:t>.</w:t>
      </w:r>
      <w:r w:rsidR="00FB4107" w:rsidRPr="00184DB5">
        <w:rPr>
          <w:rFonts w:ascii="Arial" w:hAnsi="Arial" w:cs="Arial"/>
          <w:sz w:val="20"/>
          <w:szCs w:val="20"/>
        </w:rPr>
        <w:t xml:space="preserve"> </w:t>
      </w:r>
      <w:r w:rsidR="00304AE6" w:rsidRPr="00184DB5">
        <w:rPr>
          <w:rFonts w:ascii="Arial" w:hAnsi="Arial" w:cs="Arial"/>
          <w:sz w:val="20"/>
          <w:szCs w:val="20"/>
        </w:rPr>
        <w:t>O transexual na busca de seus direitos depara-se</w:t>
      </w:r>
      <w:r w:rsidR="00FB4107" w:rsidRPr="00184DB5">
        <w:rPr>
          <w:rFonts w:ascii="Arial" w:hAnsi="Arial" w:cs="Arial"/>
          <w:sz w:val="20"/>
          <w:szCs w:val="20"/>
        </w:rPr>
        <w:t xml:space="preserve"> muitas vezes</w:t>
      </w:r>
      <w:r w:rsidR="00304AE6" w:rsidRPr="00184DB5">
        <w:rPr>
          <w:rFonts w:ascii="Arial" w:hAnsi="Arial" w:cs="Arial"/>
          <w:sz w:val="20"/>
          <w:szCs w:val="20"/>
        </w:rPr>
        <w:t xml:space="preserve"> com uma família</w:t>
      </w:r>
      <w:r w:rsidR="00D363C6" w:rsidRPr="00184DB5">
        <w:rPr>
          <w:rFonts w:ascii="Arial" w:hAnsi="Arial" w:cs="Arial"/>
          <w:sz w:val="20"/>
          <w:szCs w:val="20"/>
        </w:rPr>
        <w:t xml:space="preserve"> que o di</w:t>
      </w:r>
      <w:r w:rsidR="00304AE6" w:rsidRPr="00184DB5">
        <w:rPr>
          <w:rFonts w:ascii="Arial" w:hAnsi="Arial" w:cs="Arial"/>
          <w:sz w:val="20"/>
          <w:szCs w:val="20"/>
        </w:rPr>
        <w:t>s</w:t>
      </w:r>
      <w:r w:rsidR="00FB4107" w:rsidRPr="00184DB5">
        <w:rPr>
          <w:rFonts w:ascii="Arial" w:hAnsi="Arial" w:cs="Arial"/>
          <w:sz w:val="20"/>
          <w:szCs w:val="20"/>
        </w:rPr>
        <w:t>crimina e</w:t>
      </w:r>
      <w:r w:rsidR="00304AE6" w:rsidRPr="00184DB5">
        <w:rPr>
          <w:rFonts w:ascii="Arial" w:hAnsi="Arial" w:cs="Arial"/>
          <w:sz w:val="20"/>
          <w:szCs w:val="20"/>
        </w:rPr>
        <w:t xml:space="preserve"> uma justiça que o despersonaliza, uma vez que ambos não os reconhecem, deixando-o a margem da sociedade, </w:t>
      </w:r>
      <w:r w:rsidR="00FB4107" w:rsidRPr="00184DB5">
        <w:rPr>
          <w:rFonts w:ascii="Arial" w:hAnsi="Arial" w:cs="Arial"/>
          <w:sz w:val="20"/>
          <w:szCs w:val="20"/>
        </w:rPr>
        <w:t>infringindo assim os</w:t>
      </w:r>
      <w:r w:rsidR="00304AE6" w:rsidRPr="00184DB5">
        <w:rPr>
          <w:rFonts w:ascii="Arial" w:hAnsi="Arial" w:cs="Arial"/>
          <w:sz w:val="20"/>
          <w:szCs w:val="20"/>
        </w:rPr>
        <w:t xml:space="preserve"> direitos fundamentais e os direitos da personalidade daquele.</w:t>
      </w:r>
      <w:r w:rsidR="00D363C6" w:rsidRPr="00184DB5">
        <w:rPr>
          <w:rFonts w:ascii="Arial" w:hAnsi="Arial" w:cs="Arial"/>
          <w:sz w:val="20"/>
          <w:szCs w:val="20"/>
        </w:rPr>
        <w:t xml:space="preserve"> Só </w:t>
      </w:r>
      <w:r w:rsidR="00A42687" w:rsidRPr="00184DB5">
        <w:rPr>
          <w:rFonts w:ascii="Arial" w:hAnsi="Arial" w:cs="Arial"/>
          <w:sz w:val="20"/>
          <w:szCs w:val="20"/>
        </w:rPr>
        <w:t>por meio d</w:t>
      </w:r>
      <w:r w:rsidR="00FB4107" w:rsidRPr="00184DB5">
        <w:rPr>
          <w:rFonts w:ascii="Arial" w:hAnsi="Arial" w:cs="Arial"/>
          <w:sz w:val="20"/>
          <w:szCs w:val="20"/>
        </w:rPr>
        <w:t>o reconhecimento</w:t>
      </w:r>
      <w:r w:rsidR="00A42687" w:rsidRPr="00184DB5">
        <w:rPr>
          <w:rFonts w:ascii="Arial" w:hAnsi="Arial" w:cs="Arial"/>
          <w:sz w:val="20"/>
          <w:szCs w:val="20"/>
        </w:rPr>
        <w:t xml:space="preserve">, teoria elaborada por Hegel, é que os indivíduos </w:t>
      </w:r>
      <w:r w:rsidR="00FB4107" w:rsidRPr="00184DB5">
        <w:rPr>
          <w:rFonts w:ascii="Arial" w:hAnsi="Arial" w:cs="Arial"/>
          <w:sz w:val="20"/>
          <w:szCs w:val="20"/>
        </w:rPr>
        <w:t xml:space="preserve">alcançam </w:t>
      </w:r>
      <w:r w:rsidR="00A42687" w:rsidRPr="00184DB5">
        <w:rPr>
          <w:rFonts w:ascii="Arial" w:hAnsi="Arial" w:cs="Arial"/>
          <w:sz w:val="20"/>
          <w:szCs w:val="20"/>
        </w:rPr>
        <w:t xml:space="preserve">o respeito pela </w:t>
      </w:r>
      <w:r w:rsidR="00FB4107" w:rsidRPr="00184DB5">
        <w:rPr>
          <w:rFonts w:ascii="Arial" w:hAnsi="Arial" w:cs="Arial"/>
          <w:sz w:val="20"/>
          <w:szCs w:val="20"/>
        </w:rPr>
        <w:t xml:space="preserve">sua sexualidade no âmbito familiar, jurídico e social, </w:t>
      </w:r>
      <w:r w:rsidR="00075B84" w:rsidRPr="00184DB5">
        <w:rPr>
          <w:rFonts w:ascii="Arial" w:hAnsi="Arial" w:cs="Arial"/>
          <w:sz w:val="20"/>
          <w:szCs w:val="20"/>
        </w:rPr>
        <w:t xml:space="preserve">e geralmente ocorre </w:t>
      </w:r>
      <w:r w:rsidR="00FB4107" w:rsidRPr="00184DB5">
        <w:rPr>
          <w:rFonts w:ascii="Arial" w:hAnsi="Arial" w:cs="Arial"/>
          <w:sz w:val="20"/>
          <w:szCs w:val="20"/>
        </w:rPr>
        <w:t>por meio de lutas e conflitos</w:t>
      </w:r>
      <w:r w:rsidR="00075B84" w:rsidRPr="00184DB5">
        <w:rPr>
          <w:rFonts w:ascii="Arial" w:hAnsi="Arial" w:cs="Arial"/>
          <w:sz w:val="20"/>
          <w:szCs w:val="20"/>
        </w:rPr>
        <w:t>. A felicidade só advém quando houver o reconhecimento com afeto, tornando possível a constituição de uma família transparental por meio do casamento e</w:t>
      </w:r>
      <w:r w:rsidR="00FB4107" w:rsidRPr="00184DB5">
        <w:rPr>
          <w:rFonts w:ascii="Arial" w:hAnsi="Arial" w:cs="Arial"/>
          <w:sz w:val="20"/>
          <w:szCs w:val="20"/>
        </w:rPr>
        <w:t xml:space="preserve"> </w:t>
      </w:r>
      <w:r w:rsidR="00075B84" w:rsidRPr="00184DB5">
        <w:rPr>
          <w:rFonts w:ascii="Arial" w:hAnsi="Arial" w:cs="Arial"/>
          <w:sz w:val="20"/>
          <w:szCs w:val="20"/>
        </w:rPr>
        <w:t>a concretização d</w:t>
      </w:r>
      <w:r w:rsidR="00FB4107" w:rsidRPr="00184DB5">
        <w:rPr>
          <w:rFonts w:ascii="Arial" w:hAnsi="Arial" w:cs="Arial"/>
          <w:sz w:val="20"/>
          <w:szCs w:val="20"/>
        </w:rPr>
        <w:t>o projeto parental por meio da adoção ou da reprodução humana assi</w:t>
      </w:r>
      <w:r w:rsidR="00075B84" w:rsidRPr="00184DB5">
        <w:rPr>
          <w:rFonts w:ascii="Arial" w:hAnsi="Arial" w:cs="Arial"/>
          <w:sz w:val="20"/>
          <w:szCs w:val="20"/>
        </w:rPr>
        <w:t>stida.</w:t>
      </w:r>
    </w:p>
    <w:p w14:paraId="68325956" w14:textId="77777777" w:rsidR="00FA5307" w:rsidRPr="00184DB5" w:rsidRDefault="00FA5307" w:rsidP="00184DB5">
      <w:pPr>
        <w:jc w:val="both"/>
        <w:rPr>
          <w:rFonts w:ascii="Arial" w:hAnsi="Arial" w:cs="Arial"/>
          <w:sz w:val="20"/>
          <w:szCs w:val="20"/>
        </w:rPr>
      </w:pPr>
    </w:p>
    <w:p w14:paraId="2329583A" w14:textId="6915A57A" w:rsidR="00F10BF0" w:rsidRPr="00184DB5" w:rsidRDefault="001F3DE4" w:rsidP="00184DB5">
      <w:pPr>
        <w:jc w:val="both"/>
        <w:rPr>
          <w:rFonts w:ascii="Arial" w:hAnsi="Arial" w:cs="Arial"/>
          <w:sz w:val="20"/>
          <w:szCs w:val="20"/>
        </w:rPr>
      </w:pPr>
      <w:r w:rsidRPr="00184DB5">
        <w:rPr>
          <w:rFonts w:ascii="Arial" w:hAnsi="Arial" w:cs="Arial"/>
          <w:b/>
          <w:sz w:val="20"/>
          <w:szCs w:val="20"/>
        </w:rPr>
        <w:t>PALAVRAS-CHAVES:</w:t>
      </w:r>
      <w:r w:rsidRPr="00184DB5">
        <w:rPr>
          <w:rFonts w:ascii="Arial" w:hAnsi="Arial" w:cs="Arial"/>
          <w:sz w:val="20"/>
          <w:szCs w:val="20"/>
        </w:rPr>
        <w:t xml:space="preserve"> </w:t>
      </w:r>
      <w:r w:rsidR="00F10BF0" w:rsidRPr="00184DB5">
        <w:rPr>
          <w:rFonts w:ascii="Arial" w:hAnsi="Arial" w:cs="Arial"/>
          <w:sz w:val="20"/>
          <w:szCs w:val="20"/>
        </w:rPr>
        <w:t>Reconhecimento. Felicidade. Transexualidade. Parentalidade.</w:t>
      </w:r>
    </w:p>
    <w:p w14:paraId="290C3387" w14:textId="77777777" w:rsidR="00F10BF0" w:rsidRPr="00184DB5" w:rsidRDefault="00F10BF0" w:rsidP="00FA5307">
      <w:pPr>
        <w:jc w:val="both"/>
        <w:rPr>
          <w:rFonts w:ascii="Arial" w:hAnsi="Arial" w:cs="Arial"/>
        </w:rPr>
      </w:pPr>
    </w:p>
    <w:p w14:paraId="417D2184" w14:textId="2C7EF297" w:rsidR="00106DCD" w:rsidRPr="00184DB5" w:rsidRDefault="00106DCD" w:rsidP="00FA5307">
      <w:pPr>
        <w:jc w:val="both"/>
        <w:rPr>
          <w:rFonts w:ascii="Arial" w:hAnsi="Arial" w:cs="Arial"/>
          <w:b/>
        </w:rPr>
      </w:pPr>
      <w:r w:rsidRPr="00184DB5">
        <w:rPr>
          <w:rFonts w:ascii="Arial" w:hAnsi="Arial" w:cs="Arial"/>
          <w:b/>
        </w:rPr>
        <w:t xml:space="preserve">INTRODUÇÃO </w:t>
      </w:r>
    </w:p>
    <w:p w14:paraId="388D8EAC" w14:textId="77777777" w:rsidR="00106DCD" w:rsidRPr="00184DB5" w:rsidRDefault="00106DCD" w:rsidP="00FA5307">
      <w:pPr>
        <w:jc w:val="both"/>
        <w:rPr>
          <w:rFonts w:ascii="Arial" w:hAnsi="Arial" w:cs="Arial"/>
          <w:b/>
        </w:rPr>
      </w:pPr>
    </w:p>
    <w:p w14:paraId="3024CA9E" w14:textId="468B4415" w:rsidR="00DC78F9" w:rsidRPr="00184DB5" w:rsidRDefault="00DC78F9" w:rsidP="00DC78F9">
      <w:pPr>
        <w:widowControl w:val="0"/>
        <w:autoSpaceDE w:val="0"/>
        <w:autoSpaceDN w:val="0"/>
        <w:adjustRightInd w:val="0"/>
        <w:spacing w:line="360" w:lineRule="auto"/>
        <w:ind w:firstLine="851"/>
        <w:jc w:val="both"/>
        <w:rPr>
          <w:rFonts w:ascii="Arial" w:hAnsi="Arial" w:cs="Arial"/>
        </w:rPr>
      </w:pPr>
      <w:r w:rsidRPr="00184DB5">
        <w:rPr>
          <w:rFonts w:ascii="Arial" w:hAnsi="Arial" w:cs="Arial"/>
        </w:rPr>
        <w:t xml:space="preserve">A análise da sexualidade humana é de extrema importância e enseja inúmeras </w:t>
      </w:r>
      <w:r w:rsidR="00B529D8" w:rsidRPr="00184DB5">
        <w:rPr>
          <w:rFonts w:ascii="Arial" w:hAnsi="Arial" w:cs="Arial"/>
        </w:rPr>
        <w:t>controvérsias</w:t>
      </w:r>
      <w:r w:rsidR="00A934B0" w:rsidRPr="00184DB5">
        <w:rPr>
          <w:rFonts w:ascii="Arial" w:hAnsi="Arial" w:cs="Arial"/>
        </w:rPr>
        <w:t xml:space="preserve"> pois</w:t>
      </w:r>
      <w:r w:rsidR="00B529D8" w:rsidRPr="00184DB5">
        <w:rPr>
          <w:rFonts w:ascii="Arial" w:hAnsi="Arial" w:cs="Arial"/>
        </w:rPr>
        <w:t xml:space="preserve"> </w:t>
      </w:r>
      <w:r w:rsidR="00A934B0" w:rsidRPr="00184DB5">
        <w:rPr>
          <w:rFonts w:ascii="Arial" w:hAnsi="Arial" w:cs="Arial"/>
        </w:rPr>
        <w:t>divide-se em três aspectos distintos:</w:t>
      </w:r>
      <w:r w:rsidRPr="00184DB5">
        <w:rPr>
          <w:rFonts w:ascii="Arial" w:hAnsi="Arial" w:cs="Arial"/>
        </w:rPr>
        <w:t xml:space="preserve"> as orientações afetivas sexuais, os sexos e os gêneros, sendo que este último compreende a expressão de gênero, o papel de gênero e a identidade de gênero.</w:t>
      </w:r>
    </w:p>
    <w:p w14:paraId="3B71ADB4" w14:textId="5DDAD2C0" w:rsidR="00DC78F9" w:rsidRPr="00184DB5" w:rsidRDefault="00DC78F9" w:rsidP="00AB606D">
      <w:pPr>
        <w:widowControl w:val="0"/>
        <w:autoSpaceDE w:val="0"/>
        <w:autoSpaceDN w:val="0"/>
        <w:adjustRightInd w:val="0"/>
        <w:spacing w:line="360" w:lineRule="auto"/>
        <w:ind w:firstLine="851"/>
        <w:jc w:val="both"/>
        <w:rPr>
          <w:rFonts w:ascii="Arial" w:hAnsi="Arial" w:cs="Arial"/>
          <w:sz w:val="22"/>
          <w:szCs w:val="22"/>
        </w:rPr>
      </w:pPr>
      <w:r w:rsidRPr="00184DB5">
        <w:rPr>
          <w:rFonts w:ascii="Arial" w:hAnsi="Arial" w:cs="Arial"/>
        </w:rPr>
        <w:t>Para a realização desta pesquisa foi utilizada a Teoria do Reconhecimento elaborada por Hegel que posteriormente foi ampliada por Axel Honnet</w:t>
      </w:r>
      <w:r w:rsidR="00817688" w:rsidRPr="00184DB5">
        <w:rPr>
          <w:rFonts w:ascii="Arial" w:hAnsi="Arial" w:cs="Arial"/>
        </w:rPr>
        <w:t>h</w:t>
      </w:r>
      <w:r w:rsidR="00B529D8" w:rsidRPr="00184DB5">
        <w:rPr>
          <w:rFonts w:ascii="Arial" w:hAnsi="Arial" w:cs="Arial"/>
        </w:rPr>
        <w:t>,</w:t>
      </w:r>
      <w:r w:rsidRPr="00184DB5">
        <w:rPr>
          <w:rFonts w:ascii="Arial" w:hAnsi="Arial" w:cs="Arial"/>
        </w:rPr>
        <w:t xml:space="preserve"> que teve como intuito examinar como ocorre o reconhecimento social dos indivíduos.</w:t>
      </w:r>
    </w:p>
    <w:p w14:paraId="1C162CFF" w14:textId="262DA5B8" w:rsidR="00AB606D" w:rsidRPr="00184DB5" w:rsidRDefault="009A7778" w:rsidP="00AB606D">
      <w:pPr>
        <w:spacing w:line="360" w:lineRule="auto"/>
        <w:ind w:firstLine="851"/>
        <w:jc w:val="both"/>
        <w:rPr>
          <w:rFonts w:ascii="Arial" w:hAnsi="Arial" w:cs="Arial"/>
        </w:rPr>
      </w:pPr>
      <w:r w:rsidRPr="00184DB5">
        <w:rPr>
          <w:rFonts w:ascii="Arial" w:hAnsi="Arial" w:cs="Arial"/>
          <w:color w:val="000000"/>
        </w:rPr>
        <w:t>Analisou-se que p</w:t>
      </w:r>
      <w:r w:rsidR="00AB606D" w:rsidRPr="00184DB5">
        <w:rPr>
          <w:rFonts w:ascii="Arial" w:hAnsi="Arial" w:cs="Arial"/>
          <w:color w:val="000000"/>
        </w:rPr>
        <w:t xml:space="preserve">or </w:t>
      </w:r>
      <w:r w:rsidR="00DC78F9" w:rsidRPr="00184DB5">
        <w:rPr>
          <w:rFonts w:ascii="Arial" w:hAnsi="Arial" w:cs="Arial"/>
          <w:color w:val="000000"/>
        </w:rPr>
        <w:t>intermédio da identidade de gênero</w:t>
      </w:r>
      <w:r w:rsidRPr="00184DB5">
        <w:rPr>
          <w:rFonts w:ascii="Arial" w:hAnsi="Arial" w:cs="Arial"/>
          <w:color w:val="000000"/>
        </w:rPr>
        <w:t xml:space="preserve"> é</w:t>
      </w:r>
      <w:r w:rsidR="00DC78F9" w:rsidRPr="00184DB5">
        <w:rPr>
          <w:rFonts w:ascii="Arial" w:hAnsi="Arial" w:cs="Arial"/>
          <w:color w:val="000000"/>
        </w:rPr>
        <w:t xml:space="preserve"> que os indivíduos se identificam</w:t>
      </w:r>
      <w:r w:rsidR="00B529D8" w:rsidRPr="00184DB5">
        <w:rPr>
          <w:rFonts w:ascii="Arial" w:hAnsi="Arial" w:cs="Arial"/>
          <w:color w:val="000000"/>
        </w:rPr>
        <w:t xml:space="preserve"> ou não pelo seu</w:t>
      </w:r>
      <w:r w:rsidR="00DC78F9" w:rsidRPr="00184DB5">
        <w:rPr>
          <w:rFonts w:ascii="Arial" w:hAnsi="Arial" w:cs="Arial"/>
          <w:color w:val="000000"/>
        </w:rPr>
        <w:t xml:space="preserve"> sexo biológico, uma vez que o gênero diferencia-se </w:t>
      </w:r>
      <w:r w:rsidR="00DC78F9" w:rsidRPr="00184DB5">
        <w:rPr>
          <w:rFonts w:ascii="Arial" w:hAnsi="Arial" w:cs="Arial"/>
          <w:color w:val="000000"/>
        </w:rPr>
        <w:lastRenderedPageBreak/>
        <w:t>do sexo</w:t>
      </w:r>
      <w:r w:rsidR="00AB606D" w:rsidRPr="00184DB5">
        <w:rPr>
          <w:rFonts w:ascii="Arial" w:hAnsi="Arial" w:cs="Arial"/>
          <w:color w:val="000000"/>
        </w:rPr>
        <w:t xml:space="preserve">. E no caso do transexual há </w:t>
      </w:r>
      <w:r w:rsidR="00DC78F9" w:rsidRPr="00184DB5">
        <w:rPr>
          <w:rFonts w:ascii="Arial" w:hAnsi="Arial" w:cs="Arial"/>
          <w:color w:val="000000"/>
        </w:rPr>
        <w:t xml:space="preserve">um conflito entre o sexo biológico, que é determinado cromossomicamente com o gênero de sua psique. </w:t>
      </w:r>
      <w:r w:rsidR="00AB606D" w:rsidRPr="00184DB5">
        <w:rPr>
          <w:rFonts w:ascii="Arial" w:hAnsi="Arial" w:cs="Arial"/>
          <w:color w:val="000000"/>
        </w:rPr>
        <w:t>Também foi abordado o fato deles se sentirem</w:t>
      </w:r>
      <w:r w:rsidR="00DC78F9" w:rsidRPr="00184DB5">
        <w:rPr>
          <w:rFonts w:ascii="Arial" w:hAnsi="Arial" w:cs="Arial"/>
        </w:rPr>
        <w:t xml:space="preserve"> hetero e não homossexuais</w:t>
      </w:r>
      <w:r w:rsidR="00AB606D" w:rsidRPr="00184DB5">
        <w:rPr>
          <w:rFonts w:ascii="Arial" w:hAnsi="Arial" w:cs="Arial"/>
        </w:rPr>
        <w:t>, por isso muitos realizam</w:t>
      </w:r>
      <w:r w:rsidR="00AB606D" w:rsidRPr="00184DB5">
        <w:rPr>
          <w:rFonts w:ascii="Arial" w:hAnsi="Arial" w:cs="Arial"/>
          <w:color w:val="000000"/>
        </w:rPr>
        <w:t xml:space="preserve"> </w:t>
      </w:r>
      <w:r w:rsidR="00DC78F9" w:rsidRPr="00184DB5">
        <w:rPr>
          <w:rFonts w:ascii="Arial" w:hAnsi="Arial" w:cs="Arial"/>
          <w:color w:val="000000"/>
        </w:rPr>
        <w:t>a cirurgia de redesignação sexual</w:t>
      </w:r>
      <w:r w:rsidR="00AB606D" w:rsidRPr="00184DB5">
        <w:rPr>
          <w:rFonts w:ascii="Arial" w:hAnsi="Arial" w:cs="Arial"/>
          <w:color w:val="000000"/>
        </w:rPr>
        <w:t>, do qual não há previsão legal</w:t>
      </w:r>
      <w:r w:rsidRPr="00184DB5">
        <w:rPr>
          <w:rFonts w:ascii="Arial" w:hAnsi="Arial" w:cs="Arial"/>
          <w:color w:val="000000"/>
        </w:rPr>
        <w:t>, apenas a Resolução n. 2013/2013 do CFM.</w:t>
      </w:r>
    </w:p>
    <w:p w14:paraId="4979520A" w14:textId="403B5930" w:rsidR="000841C0" w:rsidRPr="00184DB5" w:rsidRDefault="00DC78F9" w:rsidP="000841C0">
      <w:pPr>
        <w:spacing w:line="360" w:lineRule="auto"/>
        <w:ind w:firstLine="870"/>
        <w:jc w:val="both"/>
        <w:rPr>
          <w:rFonts w:ascii="Arial" w:hAnsi="Arial" w:cs="Arial"/>
        </w:rPr>
      </w:pPr>
      <w:r w:rsidRPr="00184DB5">
        <w:rPr>
          <w:rFonts w:ascii="Arial" w:hAnsi="Arial" w:cs="Arial"/>
        </w:rPr>
        <w:t>Hodiernamente, o afeto</w:t>
      </w:r>
      <w:r w:rsidR="00AB606D" w:rsidRPr="00184DB5">
        <w:rPr>
          <w:rFonts w:ascii="Arial" w:hAnsi="Arial" w:cs="Arial"/>
        </w:rPr>
        <w:t xml:space="preserve"> é o elemento propulsor das entida</w:t>
      </w:r>
      <w:r w:rsidR="00B529D8" w:rsidRPr="00184DB5">
        <w:rPr>
          <w:rFonts w:ascii="Arial" w:hAnsi="Arial" w:cs="Arial"/>
        </w:rPr>
        <w:t>des familiares, inclusive da tr</w:t>
      </w:r>
      <w:r w:rsidR="00AB606D" w:rsidRPr="00184DB5">
        <w:rPr>
          <w:rFonts w:ascii="Arial" w:hAnsi="Arial" w:cs="Arial"/>
        </w:rPr>
        <w:t>a</w:t>
      </w:r>
      <w:r w:rsidR="00B529D8" w:rsidRPr="00184DB5">
        <w:rPr>
          <w:rFonts w:ascii="Arial" w:hAnsi="Arial" w:cs="Arial"/>
        </w:rPr>
        <w:t>n</w:t>
      </w:r>
      <w:r w:rsidR="00AB606D" w:rsidRPr="00184DB5">
        <w:rPr>
          <w:rFonts w:ascii="Arial" w:hAnsi="Arial" w:cs="Arial"/>
        </w:rPr>
        <w:t>sparental, que deve ter os seus direitos resguardados</w:t>
      </w:r>
      <w:r w:rsidR="000841C0" w:rsidRPr="00184DB5">
        <w:rPr>
          <w:rFonts w:ascii="Arial" w:hAnsi="Arial" w:cs="Arial"/>
        </w:rPr>
        <w:t xml:space="preserve">, permitindo assim que os entes familiares sejam felizes e </w:t>
      </w:r>
      <w:r w:rsidR="009A7778" w:rsidRPr="00184DB5">
        <w:rPr>
          <w:rFonts w:ascii="Arial" w:hAnsi="Arial" w:cs="Arial"/>
        </w:rPr>
        <w:t xml:space="preserve">que </w:t>
      </w:r>
      <w:r w:rsidR="000841C0" w:rsidRPr="00184DB5">
        <w:rPr>
          <w:rFonts w:ascii="Arial" w:hAnsi="Arial" w:cs="Arial"/>
        </w:rPr>
        <w:t>possam realizar o seu projeto parental.</w:t>
      </w:r>
    </w:p>
    <w:p w14:paraId="29A71CD9" w14:textId="76793B5D" w:rsidR="00106DCD" w:rsidRPr="00184DB5" w:rsidRDefault="000841C0" w:rsidP="00B529D8">
      <w:pPr>
        <w:spacing w:line="360" w:lineRule="auto"/>
        <w:ind w:firstLine="870"/>
        <w:jc w:val="both"/>
        <w:rPr>
          <w:rFonts w:ascii="Arial" w:hAnsi="Arial" w:cs="Arial"/>
        </w:rPr>
      </w:pPr>
      <w:r w:rsidRPr="00184DB5">
        <w:rPr>
          <w:rFonts w:ascii="Arial" w:hAnsi="Arial" w:cs="Arial"/>
        </w:rPr>
        <w:t xml:space="preserve">Por fim, foi utilizado o método teórico que consiste na consulta de obras, artigos de periódicos e documentos eletrônicos que tratam do assunto, bem como da legislação pertinente. </w:t>
      </w:r>
    </w:p>
    <w:p w14:paraId="0B0A8BCC" w14:textId="77777777" w:rsidR="00106DCD" w:rsidRPr="00184DB5" w:rsidRDefault="00106DCD" w:rsidP="00FA5307">
      <w:pPr>
        <w:jc w:val="both"/>
        <w:rPr>
          <w:rFonts w:ascii="Arial" w:hAnsi="Arial" w:cs="Arial"/>
          <w:b/>
        </w:rPr>
      </w:pPr>
    </w:p>
    <w:p w14:paraId="6E9A2FC0" w14:textId="6D919F78" w:rsidR="00FA5307" w:rsidRPr="00184DB5" w:rsidRDefault="00184DB5" w:rsidP="00FA5307">
      <w:pPr>
        <w:jc w:val="both"/>
        <w:rPr>
          <w:rFonts w:ascii="Arial" w:hAnsi="Arial" w:cs="Arial"/>
          <w:b/>
        </w:rPr>
      </w:pPr>
      <w:r>
        <w:rPr>
          <w:rFonts w:ascii="Arial" w:hAnsi="Arial" w:cs="Arial"/>
          <w:b/>
        </w:rPr>
        <w:t>1</w:t>
      </w:r>
      <w:r w:rsidR="00FA5307" w:rsidRPr="00184DB5">
        <w:rPr>
          <w:rFonts w:ascii="Arial" w:hAnsi="Arial" w:cs="Arial"/>
          <w:b/>
        </w:rPr>
        <w:t xml:space="preserve"> </w:t>
      </w:r>
      <w:r w:rsidR="00D810AB" w:rsidRPr="00184DB5">
        <w:rPr>
          <w:rFonts w:ascii="Arial" w:hAnsi="Arial" w:cs="Arial"/>
          <w:b/>
        </w:rPr>
        <w:t xml:space="preserve"> DA </w:t>
      </w:r>
      <w:r w:rsidR="00FA5307" w:rsidRPr="00184DB5">
        <w:rPr>
          <w:rFonts w:ascii="Arial" w:hAnsi="Arial" w:cs="Arial"/>
          <w:b/>
        </w:rPr>
        <w:t>TRANSEXUALIDADE</w:t>
      </w:r>
    </w:p>
    <w:p w14:paraId="2C26CE17" w14:textId="77777777" w:rsidR="00FA5307" w:rsidRPr="00184DB5" w:rsidRDefault="00FA5307" w:rsidP="00FA5307">
      <w:pPr>
        <w:jc w:val="both"/>
        <w:rPr>
          <w:rFonts w:ascii="Arial" w:hAnsi="Arial" w:cs="Arial"/>
        </w:rPr>
      </w:pPr>
    </w:p>
    <w:p w14:paraId="67BD0D36" w14:textId="7251BC5E" w:rsidR="00FA5307" w:rsidRPr="00184DB5" w:rsidRDefault="00FA5307" w:rsidP="00FA5307">
      <w:pPr>
        <w:widowControl w:val="0"/>
        <w:autoSpaceDE w:val="0"/>
        <w:autoSpaceDN w:val="0"/>
        <w:adjustRightInd w:val="0"/>
        <w:spacing w:line="360" w:lineRule="auto"/>
        <w:ind w:firstLine="851"/>
        <w:jc w:val="both"/>
        <w:rPr>
          <w:rFonts w:ascii="Arial" w:hAnsi="Arial" w:cs="Arial"/>
        </w:rPr>
      </w:pPr>
      <w:r w:rsidRPr="00184DB5">
        <w:rPr>
          <w:rFonts w:ascii="Arial" w:hAnsi="Arial" w:cs="Arial"/>
        </w:rPr>
        <w:t>A sexualida</w:t>
      </w:r>
      <w:r w:rsidR="00953405" w:rsidRPr="00184DB5">
        <w:rPr>
          <w:rFonts w:ascii="Arial" w:hAnsi="Arial" w:cs="Arial"/>
        </w:rPr>
        <w:t>de humana envolve três aspectos</w:t>
      </w:r>
      <w:r w:rsidR="00195D37" w:rsidRPr="00184DB5">
        <w:rPr>
          <w:rFonts w:ascii="Arial" w:hAnsi="Arial" w:cs="Arial"/>
        </w:rPr>
        <w:t xml:space="preserve"> que são</w:t>
      </w:r>
      <w:r w:rsidR="00953405" w:rsidRPr="00184DB5">
        <w:rPr>
          <w:rFonts w:ascii="Arial" w:hAnsi="Arial" w:cs="Arial"/>
        </w:rPr>
        <w:t xml:space="preserve"> distinto</w:t>
      </w:r>
      <w:r w:rsidRPr="00184DB5">
        <w:rPr>
          <w:rFonts w:ascii="Arial" w:hAnsi="Arial" w:cs="Arial"/>
        </w:rPr>
        <w:t>s,</w:t>
      </w:r>
      <w:r w:rsidR="00195D37" w:rsidRPr="00184DB5">
        <w:rPr>
          <w:rFonts w:ascii="Arial" w:hAnsi="Arial" w:cs="Arial"/>
        </w:rPr>
        <w:t xml:space="preserve"> como</w:t>
      </w:r>
      <w:r w:rsidRPr="00184DB5">
        <w:rPr>
          <w:rFonts w:ascii="Arial" w:hAnsi="Arial" w:cs="Arial"/>
        </w:rPr>
        <w:t xml:space="preserve"> as orientações afetiva</w:t>
      </w:r>
      <w:r w:rsidR="00195D37" w:rsidRPr="00184DB5">
        <w:rPr>
          <w:rFonts w:ascii="Arial" w:hAnsi="Arial" w:cs="Arial"/>
        </w:rPr>
        <w:t>s</w:t>
      </w:r>
      <w:r w:rsidRPr="00184DB5">
        <w:rPr>
          <w:rFonts w:ascii="Arial" w:hAnsi="Arial" w:cs="Arial"/>
        </w:rPr>
        <w:t xml:space="preserve"> sexuais, os sexos e os gêneros, se</w:t>
      </w:r>
      <w:r w:rsidR="00195D37" w:rsidRPr="00184DB5">
        <w:rPr>
          <w:rFonts w:ascii="Arial" w:hAnsi="Arial" w:cs="Arial"/>
        </w:rPr>
        <w:t>ndo que este último compreende a</w:t>
      </w:r>
      <w:r w:rsidRPr="00184DB5">
        <w:rPr>
          <w:rFonts w:ascii="Arial" w:hAnsi="Arial" w:cs="Arial"/>
        </w:rPr>
        <w:t xml:space="preserve"> expressão de gênero, </w:t>
      </w:r>
      <w:r w:rsidR="00195D37" w:rsidRPr="00184DB5">
        <w:rPr>
          <w:rFonts w:ascii="Arial" w:hAnsi="Arial" w:cs="Arial"/>
        </w:rPr>
        <w:t xml:space="preserve">o </w:t>
      </w:r>
      <w:r w:rsidRPr="00184DB5">
        <w:rPr>
          <w:rFonts w:ascii="Arial" w:hAnsi="Arial" w:cs="Arial"/>
        </w:rPr>
        <w:t>papel de gênero e</w:t>
      </w:r>
      <w:r w:rsidR="00195D37" w:rsidRPr="00184DB5">
        <w:rPr>
          <w:rFonts w:ascii="Arial" w:hAnsi="Arial" w:cs="Arial"/>
        </w:rPr>
        <w:t xml:space="preserve"> a</w:t>
      </w:r>
      <w:r w:rsidRPr="00184DB5">
        <w:rPr>
          <w:rFonts w:ascii="Arial" w:hAnsi="Arial" w:cs="Arial"/>
        </w:rPr>
        <w:t xml:space="preserve"> identidade de gênero.</w:t>
      </w:r>
    </w:p>
    <w:p w14:paraId="5AB0CE0C" w14:textId="53933208" w:rsidR="00FA5307" w:rsidRPr="00184DB5" w:rsidRDefault="00FA5307" w:rsidP="00FA5307">
      <w:pPr>
        <w:widowControl w:val="0"/>
        <w:autoSpaceDE w:val="0"/>
        <w:autoSpaceDN w:val="0"/>
        <w:adjustRightInd w:val="0"/>
        <w:spacing w:line="360" w:lineRule="auto"/>
        <w:ind w:firstLine="851"/>
        <w:jc w:val="both"/>
        <w:rPr>
          <w:rFonts w:ascii="Arial" w:hAnsi="Arial" w:cs="Arial"/>
        </w:rPr>
      </w:pPr>
      <w:r w:rsidRPr="00184DB5">
        <w:rPr>
          <w:rFonts w:ascii="Arial" w:hAnsi="Arial" w:cs="Arial"/>
        </w:rPr>
        <w:t>A expressão de gênero é a forma pelo qual</w:t>
      </w:r>
      <w:r w:rsidR="00953405" w:rsidRPr="00184DB5">
        <w:rPr>
          <w:rFonts w:ascii="Arial" w:hAnsi="Arial" w:cs="Arial"/>
        </w:rPr>
        <w:t xml:space="preserve"> um indivíduo expressa</w:t>
      </w:r>
      <w:r w:rsidRPr="00184DB5">
        <w:rPr>
          <w:rFonts w:ascii="Arial" w:hAnsi="Arial" w:cs="Arial"/>
        </w:rPr>
        <w:t xml:space="preserve"> a forma de um determinado estado social de ser homem ou mulher, </w:t>
      </w:r>
      <w:r w:rsidR="00195D37" w:rsidRPr="00184DB5">
        <w:rPr>
          <w:rFonts w:ascii="Arial" w:hAnsi="Arial" w:cs="Arial"/>
        </w:rPr>
        <w:t>ou seja,</w:t>
      </w:r>
      <w:r w:rsidRPr="00184DB5">
        <w:rPr>
          <w:rFonts w:ascii="Arial" w:hAnsi="Arial" w:cs="Arial"/>
        </w:rPr>
        <w:t xml:space="preserve"> como essa pessoa se veste</w:t>
      </w:r>
      <w:r w:rsidR="00195D37" w:rsidRPr="00184DB5">
        <w:rPr>
          <w:rFonts w:ascii="Arial" w:hAnsi="Arial" w:cs="Arial"/>
        </w:rPr>
        <w:t>,</w:t>
      </w:r>
      <w:r w:rsidR="00B529D8" w:rsidRPr="00184DB5">
        <w:rPr>
          <w:rFonts w:ascii="Arial" w:hAnsi="Arial" w:cs="Arial"/>
        </w:rPr>
        <w:t xml:space="preserve"> </w:t>
      </w:r>
      <w:r w:rsidR="00195D37" w:rsidRPr="00184DB5">
        <w:rPr>
          <w:rFonts w:ascii="Arial" w:hAnsi="Arial" w:cs="Arial"/>
        </w:rPr>
        <w:t>se comporta</w:t>
      </w:r>
      <w:r w:rsidRPr="00184DB5">
        <w:rPr>
          <w:rFonts w:ascii="Arial" w:hAnsi="Arial" w:cs="Arial"/>
        </w:rPr>
        <w:t xml:space="preserve"> e se apresenta perante a sociedade. </w:t>
      </w:r>
    </w:p>
    <w:p w14:paraId="0B543DCE" w14:textId="77777777" w:rsidR="00FA5307" w:rsidRPr="00184DB5" w:rsidRDefault="00FA5307" w:rsidP="00FA5307">
      <w:pPr>
        <w:widowControl w:val="0"/>
        <w:autoSpaceDE w:val="0"/>
        <w:autoSpaceDN w:val="0"/>
        <w:adjustRightInd w:val="0"/>
        <w:spacing w:line="360" w:lineRule="auto"/>
        <w:ind w:firstLine="851"/>
        <w:jc w:val="both"/>
        <w:rPr>
          <w:rFonts w:ascii="Arial" w:hAnsi="Arial" w:cs="Arial"/>
        </w:rPr>
      </w:pPr>
      <w:r w:rsidRPr="00184DB5">
        <w:rPr>
          <w:rFonts w:ascii="Arial" w:hAnsi="Arial" w:cs="Arial"/>
        </w:rPr>
        <w:t xml:space="preserve">Essa expressão de gênero não </w:t>
      </w:r>
      <w:r w:rsidR="002769BB" w:rsidRPr="00184DB5">
        <w:rPr>
          <w:rFonts w:ascii="Arial" w:hAnsi="Arial" w:cs="Arial"/>
        </w:rPr>
        <w:t>influe</w:t>
      </w:r>
      <w:r w:rsidRPr="00184DB5">
        <w:rPr>
          <w:rFonts w:ascii="Arial" w:hAnsi="Arial" w:cs="Arial"/>
        </w:rPr>
        <w:t xml:space="preserve">ncia a orientação afetiva sexual, </w:t>
      </w:r>
      <w:r w:rsidR="002769BB" w:rsidRPr="00184DB5">
        <w:rPr>
          <w:rFonts w:ascii="Arial" w:hAnsi="Arial" w:cs="Arial"/>
        </w:rPr>
        <w:t xml:space="preserve">tampouco </w:t>
      </w:r>
      <w:r w:rsidRPr="00184DB5">
        <w:rPr>
          <w:rFonts w:ascii="Arial" w:hAnsi="Arial" w:cs="Arial"/>
        </w:rPr>
        <w:t>e</w:t>
      </w:r>
      <w:r w:rsidR="002769BB" w:rsidRPr="00184DB5">
        <w:rPr>
          <w:rFonts w:ascii="Arial" w:hAnsi="Arial" w:cs="Arial"/>
        </w:rPr>
        <w:t>stá relacionada ao sexo, enquanto</w:t>
      </w:r>
      <w:r w:rsidRPr="00184DB5">
        <w:rPr>
          <w:rFonts w:ascii="Arial" w:hAnsi="Arial" w:cs="Arial"/>
        </w:rPr>
        <w:t xml:space="preserve"> determinismo imp</w:t>
      </w:r>
      <w:r w:rsidR="002769BB" w:rsidRPr="00184DB5">
        <w:rPr>
          <w:rFonts w:ascii="Arial" w:hAnsi="Arial" w:cs="Arial"/>
        </w:rPr>
        <w:t>osto pela</w:t>
      </w:r>
      <w:r w:rsidRPr="00184DB5">
        <w:rPr>
          <w:rFonts w:ascii="Arial" w:hAnsi="Arial" w:cs="Arial"/>
        </w:rPr>
        <w:t xml:space="preserve"> heteronormatividade compulsória.</w:t>
      </w:r>
    </w:p>
    <w:p w14:paraId="55A469BE" w14:textId="1597B0C9" w:rsidR="00FA5307" w:rsidRPr="00184DB5" w:rsidRDefault="002769BB" w:rsidP="00D810AB">
      <w:pPr>
        <w:widowControl w:val="0"/>
        <w:autoSpaceDE w:val="0"/>
        <w:autoSpaceDN w:val="0"/>
        <w:adjustRightInd w:val="0"/>
        <w:spacing w:line="360" w:lineRule="auto"/>
        <w:ind w:firstLine="851"/>
        <w:jc w:val="both"/>
        <w:rPr>
          <w:rFonts w:ascii="Arial" w:hAnsi="Arial" w:cs="Arial"/>
        </w:rPr>
      </w:pPr>
      <w:r w:rsidRPr="00184DB5">
        <w:rPr>
          <w:rFonts w:ascii="Arial" w:hAnsi="Arial" w:cs="Arial"/>
        </w:rPr>
        <w:t xml:space="preserve">Já o papel de gênero compreende as atitudes, </w:t>
      </w:r>
      <w:r w:rsidR="002E174D" w:rsidRPr="00184DB5">
        <w:rPr>
          <w:rFonts w:ascii="Arial" w:hAnsi="Arial" w:cs="Arial"/>
        </w:rPr>
        <w:t xml:space="preserve">as posturas e </w:t>
      </w:r>
      <w:r w:rsidR="00D96053" w:rsidRPr="00184DB5">
        <w:rPr>
          <w:rFonts w:ascii="Arial" w:hAnsi="Arial" w:cs="Arial"/>
        </w:rPr>
        <w:t>outras formas</w:t>
      </w:r>
      <w:r w:rsidR="005468C8" w:rsidRPr="00184DB5">
        <w:rPr>
          <w:rFonts w:ascii="Arial" w:hAnsi="Arial" w:cs="Arial"/>
        </w:rPr>
        <w:t xml:space="preserve"> de agir de uma</w:t>
      </w:r>
      <w:r w:rsidRPr="00184DB5">
        <w:rPr>
          <w:rFonts w:ascii="Arial" w:hAnsi="Arial" w:cs="Arial"/>
        </w:rPr>
        <w:t xml:space="preserve"> pessoa</w:t>
      </w:r>
      <w:r w:rsidR="00D96053" w:rsidRPr="00184DB5">
        <w:rPr>
          <w:rFonts w:ascii="Arial" w:hAnsi="Arial" w:cs="Arial"/>
        </w:rPr>
        <w:t xml:space="preserve"> que ocorrem</w:t>
      </w:r>
      <w:r w:rsidR="00BE2A75" w:rsidRPr="00184DB5">
        <w:rPr>
          <w:rFonts w:ascii="Arial" w:hAnsi="Arial" w:cs="Arial"/>
        </w:rPr>
        <w:t xml:space="preserve"> a partir de modelos pré-</w:t>
      </w:r>
      <w:r w:rsidR="00FA5307" w:rsidRPr="00184DB5">
        <w:rPr>
          <w:rFonts w:ascii="Arial" w:hAnsi="Arial" w:cs="Arial"/>
        </w:rPr>
        <w:t xml:space="preserve">determinados pela sociedade, ou seja, </w:t>
      </w:r>
      <w:r w:rsidR="00BE2A75" w:rsidRPr="00184DB5">
        <w:rPr>
          <w:rFonts w:ascii="Arial" w:hAnsi="Arial" w:cs="Arial"/>
        </w:rPr>
        <w:t xml:space="preserve">por </w:t>
      </w:r>
      <w:r w:rsidR="00FA5307" w:rsidRPr="00184DB5">
        <w:rPr>
          <w:rFonts w:ascii="Arial" w:hAnsi="Arial" w:cs="Arial"/>
        </w:rPr>
        <w:t>padrões</w:t>
      </w:r>
      <w:r w:rsidR="00BE2A75" w:rsidRPr="00184DB5">
        <w:rPr>
          <w:rFonts w:ascii="Arial" w:hAnsi="Arial" w:cs="Arial"/>
        </w:rPr>
        <w:t xml:space="preserve"> estabelecidos</w:t>
      </w:r>
      <w:r w:rsidR="00FA5307" w:rsidRPr="00184DB5">
        <w:rPr>
          <w:rFonts w:ascii="Arial" w:hAnsi="Arial" w:cs="Arial"/>
        </w:rPr>
        <w:t xml:space="preserve"> </w:t>
      </w:r>
      <w:r w:rsidR="00BE2A75" w:rsidRPr="00184DB5">
        <w:rPr>
          <w:rFonts w:ascii="Arial" w:hAnsi="Arial" w:cs="Arial"/>
        </w:rPr>
        <w:t>do que é ser</w:t>
      </w:r>
      <w:r w:rsidR="00FA5307" w:rsidRPr="00184DB5">
        <w:rPr>
          <w:rFonts w:ascii="Arial" w:hAnsi="Arial" w:cs="Arial"/>
        </w:rPr>
        <w:t xml:space="preserve"> homem e mulher.</w:t>
      </w:r>
    </w:p>
    <w:p w14:paraId="654115B9" w14:textId="28140BA4" w:rsidR="00FA5307" w:rsidRPr="00184DB5" w:rsidRDefault="00BE2A75" w:rsidP="005468C8">
      <w:pPr>
        <w:widowControl w:val="0"/>
        <w:autoSpaceDE w:val="0"/>
        <w:autoSpaceDN w:val="0"/>
        <w:adjustRightInd w:val="0"/>
        <w:spacing w:line="360" w:lineRule="auto"/>
        <w:ind w:firstLine="851"/>
        <w:jc w:val="both"/>
        <w:rPr>
          <w:rFonts w:ascii="Arial" w:hAnsi="Arial" w:cs="Arial"/>
          <w:color w:val="000000"/>
        </w:rPr>
      </w:pPr>
      <w:r w:rsidRPr="00184DB5">
        <w:rPr>
          <w:rFonts w:ascii="Arial" w:hAnsi="Arial" w:cs="Arial"/>
        </w:rPr>
        <w:t xml:space="preserve"> </w:t>
      </w:r>
      <w:r w:rsidR="00D96053" w:rsidRPr="00184DB5">
        <w:rPr>
          <w:rFonts w:ascii="Arial" w:hAnsi="Arial" w:cs="Arial"/>
        </w:rPr>
        <w:t>Enquanto</w:t>
      </w:r>
      <w:r w:rsidR="00FA5307" w:rsidRPr="00184DB5">
        <w:rPr>
          <w:rFonts w:ascii="Arial" w:hAnsi="Arial" w:cs="Arial"/>
        </w:rPr>
        <w:t xml:space="preserve"> </w:t>
      </w:r>
      <w:r w:rsidRPr="00184DB5">
        <w:rPr>
          <w:rFonts w:ascii="Arial" w:hAnsi="Arial" w:cs="Arial"/>
        </w:rPr>
        <w:t>a identidade de gênero consiste no que</w:t>
      </w:r>
      <w:r w:rsidR="00D96053" w:rsidRPr="00184DB5">
        <w:rPr>
          <w:rFonts w:ascii="Arial" w:hAnsi="Arial" w:cs="Arial"/>
        </w:rPr>
        <w:t xml:space="preserve"> o</w:t>
      </w:r>
      <w:r w:rsidR="00FA5307" w:rsidRPr="00184DB5">
        <w:rPr>
          <w:rFonts w:ascii="Arial" w:hAnsi="Arial" w:cs="Arial"/>
        </w:rPr>
        <w:t xml:space="preserve"> indivíduo entende</w:t>
      </w:r>
      <w:r w:rsidRPr="00184DB5">
        <w:rPr>
          <w:rFonts w:ascii="Arial" w:hAnsi="Arial" w:cs="Arial"/>
        </w:rPr>
        <w:t xml:space="preserve"> acerca</w:t>
      </w:r>
      <w:r w:rsidR="00FA5307" w:rsidRPr="00184DB5">
        <w:rPr>
          <w:rFonts w:ascii="Arial" w:hAnsi="Arial" w:cs="Arial"/>
        </w:rPr>
        <w:t xml:space="preserve"> </w:t>
      </w:r>
      <w:r w:rsidRPr="00184DB5">
        <w:rPr>
          <w:rFonts w:ascii="Arial" w:hAnsi="Arial" w:cs="Arial"/>
        </w:rPr>
        <w:t xml:space="preserve">do gênero do qual pertence, ou seja, se é </w:t>
      </w:r>
      <w:r w:rsidR="005468C8" w:rsidRPr="00184DB5">
        <w:rPr>
          <w:rFonts w:ascii="Arial" w:hAnsi="Arial" w:cs="Arial"/>
        </w:rPr>
        <w:t>masculino ou feminino, o</w:t>
      </w:r>
      <w:r w:rsidR="005468C8" w:rsidRPr="00184DB5">
        <w:rPr>
          <w:rFonts w:ascii="Arial" w:hAnsi="Arial" w:cs="Arial"/>
          <w:color w:val="000000"/>
        </w:rPr>
        <w:t xml:space="preserve"> gênero é </w:t>
      </w:r>
      <w:r w:rsidR="00B23343" w:rsidRPr="00184DB5">
        <w:rPr>
          <w:rFonts w:ascii="Arial" w:hAnsi="Arial" w:cs="Arial"/>
          <w:color w:val="000000"/>
        </w:rPr>
        <w:t>construído</w:t>
      </w:r>
      <w:r w:rsidR="00FA5307" w:rsidRPr="00184DB5">
        <w:rPr>
          <w:rFonts w:ascii="Arial" w:hAnsi="Arial" w:cs="Arial"/>
          <w:color w:val="000000"/>
        </w:rPr>
        <w:t xml:space="preserve"> pela cultura, pela socie</w:t>
      </w:r>
      <w:r w:rsidR="001D3905" w:rsidRPr="00184DB5">
        <w:rPr>
          <w:rFonts w:ascii="Arial" w:hAnsi="Arial" w:cs="Arial"/>
          <w:color w:val="000000"/>
        </w:rPr>
        <w:t>dade e princi</w:t>
      </w:r>
      <w:r w:rsidR="00015059" w:rsidRPr="00184DB5">
        <w:rPr>
          <w:rFonts w:ascii="Arial" w:hAnsi="Arial" w:cs="Arial"/>
          <w:color w:val="000000"/>
        </w:rPr>
        <w:t>palmente pelo</w:t>
      </w:r>
      <w:r w:rsidR="001D3905" w:rsidRPr="00184DB5">
        <w:rPr>
          <w:rFonts w:ascii="Arial" w:hAnsi="Arial" w:cs="Arial"/>
          <w:color w:val="000000"/>
        </w:rPr>
        <w:t xml:space="preserve"> seio familiar</w:t>
      </w:r>
      <w:r w:rsidR="00FA5307" w:rsidRPr="00184DB5">
        <w:rPr>
          <w:rFonts w:ascii="Arial" w:hAnsi="Arial" w:cs="Arial"/>
          <w:color w:val="000000"/>
        </w:rPr>
        <w:t xml:space="preserve">. </w:t>
      </w:r>
    </w:p>
    <w:p w14:paraId="0CEB4AFA" w14:textId="20F85905" w:rsidR="00FA5307" w:rsidRPr="00184DB5" w:rsidRDefault="001D3905" w:rsidP="00FA5307">
      <w:pPr>
        <w:spacing w:line="360" w:lineRule="auto"/>
        <w:ind w:firstLine="851"/>
        <w:jc w:val="both"/>
        <w:rPr>
          <w:rFonts w:ascii="Arial" w:hAnsi="Arial" w:cs="Arial"/>
          <w:color w:val="000000"/>
        </w:rPr>
      </w:pPr>
      <w:r w:rsidRPr="00184DB5">
        <w:rPr>
          <w:rFonts w:ascii="Arial" w:hAnsi="Arial" w:cs="Arial"/>
          <w:color w:val="000000"/>
        </w:rPr>
        <w:t>Pode-se citar como exemplo</w:t>
      </w:r>
      <w:r w:rsidR="007A0F75" w:rsidRPr="00184DB5">
        <w:rPr>
          <w:rFonts w:ascii="Arial" w:hAnsi="Arial" w:cs="Arial"/>
          <w:color w:val="000000"/>
        </w:rPr>
        <w:t>,</w:t>
      </w:r>
      <w:r w:rsidRPr="00184DB5">
        <w:rPr>
          <w:rFonts w:ascii="Arial" w:hAnsi="Arial" w:cs="Arial"/>
          <w:color w:val="000000"/>
        </w:rPr>
        <w:t xml:space="preserve"> os transexuais que são</w:t>
      </w:r>
      <w:r w:rsidR="00FA5307" w:rsidRPr="00184DB5">
        <w:rPr>
          <w:rFonts w:ascii="Arial" w:hAnsi="Arial" w:cs="Arial"/>
          <w:color w:val="000000"/>
        </w:rPr>
        <w:t xml:space="preserve"> pessoas </w:t>
      </w:r>
      <w:r w:rsidR="00015059" w:rsidRPr="00184DB5">
        <w:rPr>
          <w:rFonts w:ascii="Arial" w:hAnsi="Arial" w:cs="Arial"/>
        </w:rPr>
        <w:t>que tem o</w:t>
      </w:r>
      <w:r w:rsidR="00FA5307" w:rsidRPr="00184DB5">
        <w:rPr>
          <w:rFonts w:ascii="Arial" w:hAnsi="Arial" w:cs="Arial"/>
        </w:rPr>
        <w:t xml:space="preserve"> desejo compulsivo de modificar </w:t>
      </w:r>
      <w:r w:rsidRPr="00184DB5">
        <w:rPr>
          <w:rFonts w:ascii="Arial" w:hAnsi="Arial" w:cs="Arial"/>
        </w:rPr>
        <w:t xml:space="preserve">o </w:t>
      </w:r>
      <w:r w:rsidR="00FA5307" w:rsidRPr="00184DB5">
        <w:rPr>
          <w:rFonts w:ascii="Arial" w:hAnsi="Arial" w:cs="Arial"/>
        </w:rPr>
        <w:t>seu</w:t>
      </w:r>
      <w:r w:rsidRPr="00184DB5">
        <w:rPr>
          <w:rFonts w:ascii="Arial" w:hAnsi="Arial" w:cs="Arial"/>
        </w:rPr>
        <w:t xml:space="preserve"> </w:t>
      </w:r>
      <w:r w:rsidR="00FA5307" w:rsidRPr="00184DB5">
        <w:rPr>
          <w:rFonts w:ascii="Arial" w:hAnsi="Arial" w:cs="Arial"/>
        </w:rPr>
        <w:t xml:space="preserve">sexo biológico em conformidade com </w:t>
      </w:r>
      <w:r w:rsidRPr="00184DB5">
        <w:rPr>
          <w:rFonts w:ascii="Arial" w:hAnsi="Arial" w:cs="Arial"/>
        </w:rPr>
        <w:t xml:space="preserve">o </w:t>
      </w:r>
      <w:r w:rsidR="00FA5307" w:rsidRPr="00184DB5">
        <w:rPr>
          <w:rFonts w:ascii="Arial" w:hAnsi="Arial" w:cs="Arial"/>
        </w:rPr>
        <w:t>seu</w:t>
      </w:r>
      <w:r w:rsidRPr="00184DB5">
        <w:rPr>
          <w:rFonts w:ascii="Arial" w:hAnsi="Arial" w:cs="Arial"/>
        </w:rPr>
        <w:t xml:space="preserve"> </w:t>
      </w:r>
      <w:r w:rsidR="00FA5307" w:rsidRPr="00184DB5">
        <w:rPr>
          <w:rFonts w:ascii="Arial" w:hAnsi="Arial" w:cs="Arial"/>
        </w:rPr>
        <w:t>gênero psicossocial.</w:t>
      </w:r>
      <w:r w:rsidR="008A0DC9" w:rsidRPr="00184DB5">
        <w:rPr>
          <w:rFonts w:ascii="Arial" w:hAnsi="Arial" w:cs="Arial"/>
        </w:rPr>
        <w:t xml:space="preserve"> </w:t>
      </w:r>
    </w:p>
    <w:p w14:paraId="39A81A75" w14:textId="7948BD40" w:rsidR="00FA5307" w:rsidRPr="00184DB5" w:rsidRDefault="00FA5307" w:rsidP="00FA5307">
      <w:pPr>
        <w:spacing w:line="360" w:lineRule="auto"/>
        <w:ind w:firstLine="851"/>
        <w:jc w:val="both"/>
        <w:rPr>
          <w:rFonts w:ascii="Arial" w:hAnsi="Arial" w:cs="Arial"/>
          <w:color w:val="000000"/>
        </w:rPr>
      </w:pPr>
      <w:r w:rsidRPr="00184DB5">
        <w:rPr>
          <w:rFonts w:ascii="Arial" w:hAnsi="Arial" w:cs="Arial"/>
          <w:color w:val="000000"/>
        </w:rPr>
        <w:t>Há</w:t>
      </w:r>
      <w:r w:rsidR="007A0F75" w:rsidRPr="00184DB5">
        <w:rPr>
          <w:rFonts w:ascii="Arial" w:hAnsi="Arial" w:cs="Arial"/>
          <w:color w:val="000000"/>
        </w:rPr>
        <w:t xml:space="preserve"> portanto</w:t>
      </w:r>
      <w:r w:rsidR="00015059" w:rsidRPr="00184DB5">
        <w:rPr>
          <w:rFonts w:ascii="Arial" w:hAnsi="Arial" w:cs="Arial"/>
          <w:color w:val="000000"/>
        </w:rPr>
        <w:t xml:space="preserve">, </w:t>
      </w:r>
      <w:r w:rsidRPr="00184DB5">
        <w:rPr>
          <w:rFonts w:ascii="Arial" w:hAnsi="Arial" w:cs="Arial"/>
          <w:color w:val="000000"/>
        </w:rPr>
        <w:t xml:space="preserve">um conflito entre o sexo biológico, </w:t>
      </w:r>
      <w:r w:rsidR="00B23343" w:rsidRPr="00184DB5">
        <w:rPr>
          <w:rFonts w:ascii="Arial" w:hAnsi="Arial" w:cs="Arial"/>
          <w:color w:val="000000"/>
        </w:rPr>
        <w:t>este</w:t>
      </w:r>
      <w:r w:rsidR="00D96053" w:rsidRPr="00184DB5">
        <w:rPr>
          <w:rFonts w:ascii="Arial" w:hAnsi="Arial" w:cs="Arial"/>
          <w:color w:val="000000"/>
        </w:rPr>
        <w:t xml:space="preserve"> </w:t>
      </w:r>
      <w:r w:rsidR="003F5007" w:rsidRPr="00184DB5">
        <w:rPr>
          <w:rFonts w:ascii="Arial" w:hAnsi="Arial" w:cs="Arial"/>
          <w:color w:val="000000"/>
        </w:rPr>
        <w:t>determinado cromossomicamente</w:t>
      </w:r>
      <w:r w:rsidR="00B23343" w:rsidRPr="00184DB5">
        <w:rPr>
          <w:rFonts w:ascii="Arial" w:hAnsi="Arial" w:cs="Arial"/>
          <w:color w:val="000000"/>
        </w:rPr>
        <w:t>,</w:t>
      </w:r>
      <w:r w:rsidR="00D96053" w:rsidRPr="00184DB5">
        <w:rPr>
          <w:rFonts w:ascii="Arial" w:hAnsi="Arial" w:cs="Arial"/>
          <w:color w:val="000000"/>
        </w:rPr>
        <w:t xml:space="preserve"> com o gênero da</w:t>
      </w:r>
      <w:r w:rsidRPr="00184DB5">
        <w:rPr>
          <w:rFonts w:ascii="Arial" w:hAnsi="Arial" w:cs="Arial"/>
          <w:color w:val="000000"/>
        </w:rPr>
        <w:t xml:space="preserve"> psique. </w:t>
      </w:r>
      <w:r w:rsidR="00015059" w:rsidRPr="00184DB5">
        <w:rPr>
          <w:rFonts w:ascii="Arial" w:hAnsi="Arial" w:cs="Arial"/>
          <w:color w:val="000000"/>
        </w:rPr>
        <w:t>N</w:t>
      </w:r>
      <w:r w:rsidRPr="00184DB5">
        <w:rPr>
          <w:rFonts w:ascii="Arial" w:hAnsi="Arial" w:cs="Arial"/>
          <w:color w:val="000000"/>
        </w:rPr>
        <w:t>a puberdade, ao tomar conhecimento de sua sexualidade,</w:t>
      </w:r>
      <w:r w:rsidR="0021507E" w:rsidRPr="00184DB5">
        <w:rPr>
          <w:rFonts w:ascii="Arial" w:hAnsi="Arial" w:cs="Arial"/>
          <w:color w:val="000000"/>
        </w:rPr>
        <w:t xml:space="preserve"> o transexual</w:t>
      </w:r>
      <w:r w:rsidRPr="00184DB5">
        <w:rPr>
          <w:rFonts w:ascii="Arial" w:hAnsi="Arial" w:cs="Arial"/>
          <w:color w:val="000000"/>
        </w:rPr>
        <w:t xml:space="preserve"> depara-se com um grande conflito caracterizado</w:t>
      </w:r>
      <w:r w:rsidR="0021507E" w:rsidRPr="00184DB5">
        <w:rPr>
          <w:rFonts w:ascii="Arial" w:hAnsi="Arial" w:cs="Arial"/>
          <w:color w:val="000000"/>
        </w:rPr>
        <w:t xml:space="preserve"> na maioria das vezes pelo repúdio aos</w:t>
      </w:r>
      <w:r w:rsidRPr="00184DB5">
        <w:rPr>
          <w:rFonts w:ascii="Arial" w:hAnsi="Arial" w:cs="Arial"/>
          <w:color w:val="000000"/>
        </w:rPr>
        <w:t xml:space="preserve"> </w:t>
      </w:r>
      <w:r w:rsidR="0021507E" w:rsidRPr="00184DB5">
        <w:rPr>
          <w:rFonts w:ascii="Arial" w:hAnsi="Arial" w:cs="Arial"/>
          <w:color w:val="000000"/>
        </w:rPr>
        <w:t>órgãos sexuais</w:t>
      </w:r>
      <w:r w:rsidRPr="00184DB5">
        <w:rPr>
          <w:rFonts w:ascii="Arial" w:hAnsi="Arial" w:cs="Arial"/>
          <w:color w:val="000000"/>
        </w:rPr>
        <w:t xml:space="preserve">, </w:t>
      </w:r>
      <w:r w:rsidR="0021507E" w:rsidRPr="00184DB5">
        <w:rPr>
          <w:rFonts w:ascii="Arial" w:hAnsi="Arial" w:cs="Arial"/>
          <w:color w:val="000000"/>
        </w:rPr>
        <w:t>além da</w:t>
      </w:r>
      <w:r w:rsidRPr="00184DB5">
        <w:rPr>
          <w:rFonts w:ascii="Arial" w:hAnsi="Arial" w:cs="Arial"/>
          <w:color w:val="000000"/>
        </w:rPr>
        <w:t xml:space="preserve"> </w:t>
      </w:r>
      <w:r w:rsidR="0021507E" w:rsidRPr="00184DB5">
        <w:rPr>
          <w:rFonts w:ascii="Arial" w:hAnsi="Arial" w:cs="Arial"/>
          <w:color w:val="000000"/>
        </w:rPr>
        <w:t>discriminação que sofre no</w:t>
      </w:r>
      <w:r w:rsidRPr="00184DB5">
        <w:rPr>
          <w:rFonts w:ascii="Arial" w:hAnsi="Arial" w:cs="Arial"/>
          <w:color w:val="000000"/>
        </w:rPr>
        <w:t xml:space="preserve"> âmbito familiar</w:t>
      </w:r>
      <w:r w:rsidR="0021507E" w:rsidRPr="00184DB5">
        <w:rPr>
          <w:rFonts w:ascii="Arial" w:hAnsi="Arial" w:cs="Arial"/>
          <w:color w:val="000000"/>
        </w:rPr>
        <w:t xml:space="preserve"> em decorrência de que não se e</w:t>
      </w:r>
      <w:r w:rsidR="00015059" w:rsidRPr="00184DB5">
        <w:rPr>
          <w:rFonts w:ascii="Arial" w:hAnsi="Arial" w:cs="Arial"/>
          <w:color w:val="000000"/>
        </w:rPr>
        <w:t>nquadra</w:t>
      </w:r>
      <w:r w:rsidR="00B23343" w:rsidRPr="00184DB5">
        <w:rPr>
          <w:rFonts w:ascii="Arial" w:hAnsi="Arial" w:cs="Arial"/>
          <w:color w:val="000000"/>
        </w:rPr>
        <w:t>r</w:t>
      </w:r>
      <w:r w:rsidR="00015059" w:rsidRPr="00184DB5">
        <w:rPr>
          <w:rFonts w:ascii="Arial" w:hAnsi="Arial" w:cs="Arial"/>
          <w:color w:val="000000"/>
        </w:rPr>
        <w:t xml:space="preserve"> nos padrões d</w:t>
      </w:r>
      <w:r w:rsidR="0021507E" w:rsidRPr="00184DB5">
        <w:rPr>
          <w:rFonts w:ascii="Arial" w:hAnsi="Arial" w:cs="Arial"/>
          <w:color w:val="000000"/>
        </w:rPr>
        <w:t>a hetero</w:t>
      </w:r>
      <w:r w:rsidR="00B23343" w:rsidRPr="00184DB5">
        <w:rPr>
          <w:rFonts w:ascii="Arial" w:hAnsi="Arial" w:cs="Arial"/>
          <w:color w:val="000000"/>
        </w:rPr>
        <w:t xml:space="preserve"> </w:t>
      </w:r>
      <w:r w:rsidR="0021507E" w:rsidRPr="00184DB5">
        <w:rPr>
          <w:rFonts w:ascii="Arial" w:hAnsi="Arial" w:cs="Arial"/>
          <w:color w:val="000000"/>
        </w:rPr>
        <w:t>norma</w:t>
      </w:r>
      <w:r w:rsidR="00015059" w:rsidRPr="00184DB5">
        <w:rPr>
          <w:rFonts w:ascii="Arial" w:hAnsi="Arial" w:cs="Arial"/>
          <w:color w:val="000000"/>
        </w:rPr>
        <w:t>.</w:t>
      </w:r>
      <w:r w:rsidRPr="00184DB5">
        <w:rPr>
          <w:rStyle w:val="Refdenotaderodap"/>
          <w:rFonts w:ascii="Arial" w:hAnsi="Arial" w:cs="Arial"/>
          <w:color w:val="000000"/>
        </w:rPr>
        <w:footnoteReference w:id="1"/>
      </w:r>
      <w:r w:rsidRPr="00184DB5">
        <w:rPr>
          <w:rFonts w:ascii="Arial" w:hAnsi="Arial" w:cs="Arial"/>
          <w:color w:val="000000"/>
        </w:rPr>
        <w:t xml:space="preserve"> </w:t>
      </w:r>
    </w:p>
    <w:p w14:paraId="03B7F8F4" w14:textId="03E7AE5D" w:rsidR="00FA5307" w:rsidRPr="00184DB5" w:rsidRDefault="00FA5307" w:rsidP="00015059">
      <w:pPr>
        <w:spacing w:line="360" w:lineRule="auto"/>
        <w:ind w:firstLine="720"/>
        <w:jc w:val="both"/>
        <w:rPr>
          <w:rFonts w:ascii="Arial" w:hAnsi="Arial" w:cs="Arial"/>
          <w:color w:val="000000"/>
        </w:rPr>
      </w:pPr>
      <w:r w:rsidRPr="00184DB5">
        <w:rPr>
          <w:rFonts w:ascii="Arial" w:hAnsi="Arial" w:cs="Arial"/>
          <w:color w:val="000000"/>
        </w:rPr>
        <w:t>Tereza Rodrigues Vieira af</w:t>
      </w:r>
      <w:r w:rsidR="00015059" w:rsidRPr="00184DB5">
        <w:rPr>
          <w:rFonts w:ascii="Arial" w:hAnsi="Arial" w:cs="Arial"/>
          <w:color w:val="000000"/>
        </w:rPr>
        <w:t>irma que n</w:t>
      </w:r>
      <w:r w:rsidRPr="00184DB5">
        <w:rPr>
          <w:rFonts w:ascii="Arial" w:hAnsi="Arial" w:cs="Arial"/>
          <w:color w:val="000000"/>
        </w:rPr>
        <w:t>estes casos a evolução da identidade sexual não seguiu a via correta, tendo ocorrido uma justaposição de diversos fatores psicológicos, hormonais e sociais sobre o comportamento cromossômico (...). Esta adequação lhe é imposta de modo irreversível, escapando ao seu livre-arbítrio.</w:t>
      </w:r>
      <w:r w:rsidRPr="00184DB5">
        <w:rPr>
          <w:rStyle w:val="Refdenotaderodap"/>
          <w:rFonts w:ascii="Arial" w:hAnsi="Arial" w:cs="Arial"/>
          <w:color w:val="000000"/>
        </w:rPr>
        <w:footnoteReference w:id="2"/>
      </w:r>
    </w:p>
    <w:p w14:paraId="0DB42089" w14:textId="6A18C567" w:rsidR="00FA5307" w:rsidRPr="00184DB5" w:rsidRDefault="00FA5307" w:rsidP="00D96053">
      <w:pPr>
        <w:spacing w:line="360" w:lineRule="auto"/>
        <w:ind w:firstLine="851"/>
        <w:jc w:val="both"/>
        <w:rPr>
          <w:rFonts w:ascii="Arial" w:hAnsi="Arial" w:cs="Arial"/>
          <w:color w:val="000000"/>
        </w:rPr>
      </w:pPr>
      <w:r w:rsidRPr="00184DB5">
        <w:rPr>
          <w:rFonts w:ascii="Arial" w:hAnsi="Arial" w:cs="Arial"/>
          <w:color w:val="000000"/>
        </w:rPr>
        <w:t xml:space="preserve">Para a Organização Mundial de Saúde (OMS) a transexualidade é considerada um transtorno de identidade de gênero, como consta no CID 10, em sua seção F64.0, sendo uma das variações da sexualidade humana segundo a qual o indivíduo possui um “sentimento profundo de pertencer ao sexo oposto e a vontade extremada de reversão sexual” </w:t>
      </w:r>
      <w:r w:rsidRPr="00184DB5">
        <w:rPr>
          <w:rStyle w:val="Refdenotaderodap"/>
          <w:rFonts w:ascii="Arial" w:hAnsi="Arial" w:cs="Arial"/>
          <w:color w:val="000000"/>
        </w:rPr>
        <w:footnoteReference w:id="3"/>
      </w:r>
      <w:r w:rsidRPr="00184DB5">
        <w:rPr>
          <w:rFonts w:ascii="Arial" w:hAnsi="Arial" w:cs="Arial"/>
          <w:color w:val="000000"/>
        </w:rPr>
        <w:t>.</w:t>
      </w:r>
      <w:r w:rsidR="0021507E" w:rsidRPr="00184DB5">
        <w:rPr>
          <w:rFonts w:ascii="Arial" w:hAnsi="Arial" w:cs="Arial"/>
          <w:color w:val="000000"/>
        </w:rPr>
        <w:t xml:space="preserve"> Ressalte-se que alguns transexuais preservam os órgãos genitais</w:t>
      </w:r>
      <w:r w:rsidR="00856B21" w:rsidRPr="00184DB5">
        <w:rPr>
          <w:rFonts w:ascii="Arial" w:hAnsi="Arial" w:cs="Arial"/>
          <w:color w:val="000000"/>
        </w:rPr>
        <w:t>, apesar de realizarem todas as outras modificações, como por exemplo, a utilização de hormônios, a mastectomia, o implante de silicone, dentre outras.</w:t>
      </w:r>
    </w:p>
    <w:p w14:paraId="5250F22C" w14:textId="1D98F556" w:rsidR="00FA5307" w:rsidRPr="00184DB5" w:rsidRDefault="00D96053" w:rsidP="00FA5307">
      <w:pPr>
        <w:spacing w:line="360" w:lineRule="auto"/>
        <w:ind w:firstLine="851"/>
        <w:jc w:val="both"/>
        <w:rPr>
          <w:rFonts w:ascii="Arial" w:hAnsi="Arial" w:cs="Arial"/>
          <w:color w:val="000000"/>
        </w:rPr>
      </w:pPr>
      <w:r w:rsidRPr="00184DB5">
        <w:rPr>
          <w:rFonts w:ascii="Arial" w:hAnsi="Arial" w:cs="Arial"/>
        </w:rPr>
        <w:t>O</w:t>
      </w:r>
      <w:r w:rsidR="00FA5307" w:rsidRPr="00184DB5">
        <w:rPr>
          <w:rFonts w:ascii="Arial" w:hAnsi="Arial" w:cs="Arial"/>
        </w:rPr>
        <w:t>s transexuais consideram que as relações afe</w:t>
      </w:r>
      <w:r w:rsidR="00856B21" w:rsidRPr="00184DB5">
        <w:rPr>
          <w:rFonts w:ascii="Arial" w:hAnsi="Arial" w:cs="Arial"/>
        </w:rPr>
        <w:t>tivo sexuais com</w:t>
      </w:r>
      <w:r w:rsidRPr="00184DB5">
        <w:rPr>
          <w:rFonts w:ascii="Arial" w:hAnsi="Arial" w:cs="Arial"/>
        </w:rPr>
        <w:t xml:space="preserve"> os</w:t>
      </w:r>
      <w:r w:rsidR="00856B21" w:rsidRPr="00184DB5">
        <w:rPr>
          <w:rFonts w:ascii="Arial" w:hAnsi="Arial" w:cs="Arial"/>
        </w:rPr>
        <w:t xml:space="preserve"> seus parceiros</w:t>
      </w:r>
      <w:r w:rsidR="00FA5307" w:rsidRPr="00184DB5">
        <w:rPr>
          <w:rFonts w:ascii="Arial" w:hAnsi="Arial" w:cs="Arial"/>
        </w:rPr>
        <w:t xml:space="preserve"> são </w:t>
      </w:r>
      <w:r w:rsidR="00B23343" w:rsidRPr="00184DB5">
        <w:rPr>
          <w:rFonts w:ascii="Arial" w:hAnsi="Arial" w:cs="Arial"/>
        </w:rPr>
        <w:t>heterossexuais</w:t>
      </w:r>
      <w:r w:rsidR="00FA5307" w:rsidRPr="00184DB5">
        <w:rPr>
          <w:rFonts w:ascii="Arial" w:hAnsi="Arial" w:cs="Arial"/>
        </w:rPr>
        <w:t xml:space="preserve"> e não homossexuais,</w:t>
      </w:r>
      <w:r w:rsidR="00FA5307" w:rsidRPr="00184DB5">
        <w:rPr>
          <w:rStyle w:val="Refdenotaderodap"/>
          <w:rFonts w:ascii="Arial" w:hAnsi="Arial" w:cs="Arial"/>
          <w:color w:val="000000"/>
        </w:rPr>
        <w:footnoteReference w:id="4"/>
      </w:r>
      <w:r w:rsidR="00FA5307" w:rsidRPr="00184DB5">
        <w:rPr>
          <w:rFonts w:ascii="Arial" w:hAnsi="Arial" w:cs="Arial"/>
        </w:rPr>
        <w:t xml:space="preserve"> </w:t>
      </w:r>
      <w:r w:rsidRPr="00184DB5">
        <w:rPr>
          <w:rFonts w:ascii="Arial" w:hAnsi="Arial" w:cs="Arial"/>
        </w:rPr>
        <w:t xml:space="preserve">em decorrência de que </w:t>
      </w:r>
      <w:r w:rsidR="00FA5307" w:rsidRPr="00184DB5">
        <w:rPr>
          <w:rFonts w:ascii="Arial" w:hAnsi="Arial" w:cs="Arial"/>
        </w:rPr>
        <w:t>a orientação afetiva sexual dá-se pelo gênero e não pelo sexo.</w:t>
      </w:r>
    </w:p>
    <w:p w14:paraId="7A637906" w14:textId="77777777" w:rsidR="00015059" w:rsidRPr="00184DB5" w:rsidRDefault="00856B21" w:rsidP="00B529D8">
      <w:pPr>
        <w:spacing w:line="360" w:lineRule="auto"/>
        <w:ind w:firstLine="851"/>
        <w:jc w:val="both"/>
        <w:rPr>
          <w:rFonts w:ascii="Arial" w:hAnsi="Arial" w:cs="Arial"/>
          <w:color w:val="000000"/>
        </w:rPr>
      </w:pPr>
      <w:r w:rsidRPr="00184DB5">
        <w:rPr>
          <w:rFonts w:ascii="Arial" w:hAnsi="Arial" w:cs="Arial"/>
          <w:color w:val="000000"/>
        </w:rPr>
        <w:t xml:space="preserve">Frise-se </w:t>
      </w:r>
      <w:r w:rsidR="00FA5307" w:rsidRPr="00184DB5">
        <w:rPr>
          <w:rFonts w:ascii="Arial" w:hAnsi="Arial" w:cs="Arial"/>
          <w:color w:val="000000"/>
        </w:rPr>
        <w:t>que a transexualidade não se confunde com a travestilidade</w:t>
      </w:r>
      <w:r w:rsidRPr="00184DB5">
        <w:rPr>
          <w:rFonts w:ascii="Arial" w:hAnsi="Arial" w:cs="Arial"/>
          <w:color w:val="000000"/>
        </w:rPr>
        <w:t>, uma vez que esta</w:t>
      </w:r>
      <w:r w:rsidR="00FA5307" w:rsidRPr="00184DB5">
        <w:rPr>
          <w:rFonts w:ascii="Arial" w:hAnsi="Arial" w:cs="Arial"/>
          <w:color w:val="000000"/>
        </w:rPr>
        <w:t xml:space="preserve"> se caracte</w:t>
      </w:r>
      <w:r w:rsidR="00015059" w:rsidRPr="00184DB5">
        <w:rPr>
          <w:rFonts w:ascii="Arial" w:hAnsi="Arial" w:cs="Arial"/>
          <w:color w:val="000000"/>
        </w:rPr>
        <w:t>riza pela</w:t>
      </w:r>
      <w:r w:rsidR="00547758" w:rsidRPr="00184DB5">
        <w:rPr>
          <w:rFonts w:ascii="Arial" w:hAnsi="Arial" w:cs="Arial"/>
          <w:color w:val="000000"/>
        </w:rPr>
        <w:t xml:space="preserve"> expressão do gênero. O travesti</w:t>
      </w:r>
      <w:r w:rsidR="00FA5307" w:rsidRPr="00184DB5">
        <w:rPr>
          <w:rFonts w:ascii="Arial" w:hAnsi="Arial" w:cs="Arial"/>
          <w:color w:val="000000"/>
        </w:rPr>
        <w:t xml:space="preserve"> não </w:t>
      </w:r>
      <w:r w:rsidR="00547758" w:rsidRPr="00184DB5">
        <w:rPr>
          <w:rFonts w:ascii="Arial" w:hAnsi="Arial" w:cs="Arial"/>
          <w:color w:val="000000"/>
        </w:rPr>
        <w:t xml:space="preserve">tem </w:t>
      </w:r>
      <w:r w:rsidR="00FA5307" w:rsidRPr="00184DB5">
        <w:rPr>
          <w:rFonts w:ascii="Arial" w:hAnsi="Arial" w:cs="Arial"/>
          <w:color w:val="000000"/>
        </w:rPr>
        <w:t xml:space="preserve">aversão ao </w:t>
      </w:r>
      <w:r w:rsidR="00547758" w:rsidRPr="00184DB5">
        <w:rPr>
          <w:rFonts w:ascii="Arial" w:hAnsi="Arial" w:cs="Arial"/>
          <w:color w:val="000000"/>
        </w:rPr>
        <w:t>seu sexo biológico</w:t>
      </w:r>
      <w:r w:rsidR="00015059" w:rsidRPr="00184DB5">
        <w:rPr>
          <w:rFonts w:ascii="Arial" w:hAnsi="Arial" w:cs="Arial"/>
          <w:color w:val="000000"/>
        </w:rPr>
        <w:t>.</w:t>
      </w:r>
      <w:r w:rsidR="00D96053" w:rsidRPr="00184DB5">
        <w:rPr>
          <w:rFonts w:ascii="Arial" w:hAnsi="Arial" w:cs="Arial"/>
          <w:color w:val="000000"/>
        </w:rPr>
        <w:t xml:space="preserve"> </w:t>
      </w:r>
    </w:p>
    <w:p w14:paraId="372F99E1" w14:textId="4E50B535" w:rsidR="00FA5307" w:rsidRPr="00184DB5" w:rsidRDefault="00D96053" w:rsidP="00B529D8">
      <w:pPr>
        <w:spacing w:line="360" w:lineRule="auto"/>
        <w:ind w:firstLine="851"/>
        <w:jc w:val="both"/>
        <w:rPr>
          <w:rFonts w:ascii="Arial" w:hAnsi="Arial" w:cs="Arial"/>
          <w:color w:val="000000"/>
        </w:rPr>
      </w:pPr>
      <w:r w:rsidRPr="00184DB5">
        <w:rPr>
          <w:rFonts w:ascii="Arial" w:hAnsi="Arial" w:cs="Arial"/>
          <w:color w:val="000000"/>
        </w:rPr>
        <w:t>A orientações</w:t>
      </w:r>
      <w:r w:rsidR="00015059" w:rsidRPr="00184DB5">
        <w:rPr>
          <w:rFonts w:ascii="Arial" w:hAnsi="Arial" w:cs="Arial"/>
          <w:color w:val="000000"/>
        </w:rPr>
        <w:t xml:space="preserve"> afetivas</w:t>
      </w:r>
      <w:r w:rsidRPr="00184DB5">
        <w:rPr>
          <w:rFonts w:ascii="Arial" w:hAnsi="Arial" w:cs="Arial"/>
          <w:color w:val="000000"/>
        </w:rPr>
        <w:t xml:space="preserve"> sexuais são:</w:t>
      </w:r>
      <w:r w:rsidR="00547758" w:rsidRPr="00184DB5">
        <w:rPr>
          <w:rFonts w:ascii="Arial" w:hAnsi="Arial" w:cs="Arial"/>
          <w:color w:val="000000"/>
        </w:rPr>
        <w:t xml:space="preserve"> a heterossexualidade, a homossexualidade, a pansexualidade, a bissexualidade e a assexualidade. </w:t>
      </w:r>
    </w:p>
    <w:p w14:paraId="01472BB4" w14:textId="348EC4B9" w:rsidR="00FA5307" w:rsidRPr="00184DB5" w:rsidRDefault="00FA5307" w:rsidP="00FA5307">
      <w:pPr>
        <w:spacing w:line="360" w:lineRule="auto"/>
        <w:ind w:firstLine="851"/>
        <w:jc w:val="both"/>
        <w:rPr>
          <w:rFonts w:ascii="Arial" w:hAnsi="Arial" w:cs="Arial"/>
          <w:color w:val="000000"/>
        </w:rPr>
      </w:pPr>
      <w:r w:rsidRPr="00184DB5">
        <w:rPr>
          <w:rFonts w:ascii="Arial" w:hAnsi="Arial" w:cs="Arial"/>
          <w:color w:val="000000"/>
        </w:rPr>
        <w:t xml:space="preserve">No </w:t>
      </w:r>
      <w:r w:rsidR="000972C8" w:rsidRPr="00184DB5">
        <w:rPr>
          <w:rFonts w:ascii="Arial" w:hAnsi="Arial" w:cs="Arial"/>
          <w:color w:val="000000"/>
        </w:rPr>
        <w:t>Brasil não há</w:t>
      </w:r>
      <w:r w:rsidR="00DC649A" w:rsidRPr="00184DB5">
        <w:rPr>
          <w:rFonts w:ascii="Arial" w:hAnsi="Arial" w:cs="Arial"/>
          <w:color w:val="000000"/>
        </w:rPr>
        <w:t xml:space="preserve"> uma</w:t>
      </w:r>
      <w:r w:rsidR="000972C8" w:rsidRPr="00184DB5">
        <w:rPr>
          <w:rFonts w:ascii="Arial" w:hAnsi="Arial" w:cs="Arial"/>
          <w:color w:val="000000"/>
        </w:rPr>
        <w:t xml:space="preserve"> lei que discipline</w:t>
      </w:r>
      <w:r w:rsidRPr="00184DB5">
        <w:rPr>
          <w:rFonts w:ascii="Arial" w:hAnsi="Arial" w:cs="Arial"/>
          <w:color w:val="000000"/>
        </w:rPr>
        <w:t xml:space="preserve"> a cirurgia de redesignação sexual, mas esta se tornou possível por intermédio da Resolução 1.955/2010 do Conselho Federal de Medicina, desde que haja o diagnóstico de transexualidade, assinado por uma equipe multidisciplinar e um acompanhamento de dois anos, onde o indivíduo, maior de vinte e um anos, apurando</w:t>
      </w:r>
      <w:r w:rsidR="00DC649A" w:rsidRPr="00184DB5">
        <w:rPr>
          <w:rFonts w:ascii="Arial" w:hAnsi="Arial" w:cs="Arial"/>
          <w:color w:val="000000"/>
        </w:rPr>
        <w:t xml:space="preserve"> ainda se</w:t>
      </w:r>
      <w:r w:rsidRPr="00184DB5">
        <w:rPr>
          <w:rFonts w:ascii="Arial" w:hAnsi="Arial" w:cs="Arial"/>
          <w:color w:val="000000"/>
        </w:rPr>
        <w:t xml:space="preserve"> o mesmo tem condições psíquicas para</w:t>
      </w:r>
      <w:r w:rsidR="00DC649A" w:rsidRPr="00184DB5">
        <w:rPr>
          <w:rFonts w:ascii="Arial" w:hAnsi="Arial" w:cs="Arial"/>
          <w:color w:val="000000"/>
        </w:rPr>
        <w:t xml:space="preserve"> realizá-la.</w:t>
      </w:r>
      <w:r w:rsidRPr="00184DB5">
        <w:rPr>
          <w:rFonts w:ascii="Arial" w:hAnsi="Arial" w:cs="Arial"/>
          <w:color w:val="000000"/>
        </w:rPr>
        <w:t xml:space="preserve"> </w:t>
      </w:r>
    </w:p>
    <w:p w14:paraId="226450AA" w14:textId="377FF289" w:rsidR="00FA5307" w:rsidRPr="00184DB5" w:rsidRDefault="00FA5307" w:rsidP="00FA5307">
      <w:pPr>
        <w:spacing w:line="360" w:lineRule="auto"/>
        <w:ind w:firstLine="851"/>
        <w:jc w:val="both"/>
        <w:rPr>
          <w:rFonts w:ascii="Arial" w:hAnsi="Arial" w:cs="Arial"/>
          <w:color w:val="000000"/>
        </w:rPr>
      </w:pPr>
      <w:r w:rsidRPr="00184DB5">
        <w:rPr>
          <w:rFonts w:ascii="Arial" w:hAnsi="Arial" w:cs="Arial"/>
          <w:color w:val="000000"/>
        </w:rPr>
        <w:t>O indivíduo diagnosticado como transexual apresenta</w:t>
      </w:r>
      <w:r w:rsidR="00DC649A" w:rsidRPr="00184DB5">
        <w:rPr>
          <w:rFonts w:ascii="Arial" w:hAnsi="Arial" w:cs="Arial"/>
          <w:color w:val="000000"/>
        </w:rPr>
        <w:t xml:space="preserve"> as seguintes características</w:t>
      </w:r>
      <w:r w:rsidRPr="00184DB5">
        <w:rPr>
          <w:rFonts w:ascii="Arial" w:hAnsi="Arial" w:cs="Arial"/>
          <w:color w:val="000000"/>
        </w:rPr>
        <w:t>: 1) desconforto com o sexo biológico; 2) desejo expresso de eliminar os genitais, perder as características primárias e secundárias do próprio sexo e ganhar as do sexo/gênero oposto; 3) permanência desses distúrbios de forma contínua e consistente por, no mínimo, dois anos e 4) ausência de outros transtornos mentais.</w:t>
      </w:r>
      <w:r w:rsidRPr="00184DB5">
        <w:rPr>
          <w:rStyle w:val="Refdenotaderodap"/>
          <w:rFonts w:ascii="Arial" w:hAnsi="Arial" w:cs="Arial"/>
          <w:color w:val="000000"/>
        </w:rPr>
        <w:footnoteReference w:id="5"/>
      </w:r>
      <w:r w:rsidRPr="00184DB5">
        <w:rPr>
          <w:rFonts w:ascii="Arial" w:hAnsi="Arial" w:cs="Arial"/>
          <w:color w:val="000000"/>
        </w:rPr>
        <w:t xml:space="preserve"> </w:t>
      </w:r>
    </w:p>
    <w:p w14:paraId="7D774D0B" w14:textId="6F629127" w:rsidR="00FA5307" w:rsidRPr="00184DB5" w:rsidRDefault="00FA5307" w:rsidP="00FA5307">
      <w:pPr>
        <w:spacing w:line="360" w:lineRule="auto"/>
        <w:ind w:firstLine="851"/>
        <w:jc w:val="both"/>
        <w:rPr>
          <w:rFonts w:ascii="Arial" w:hAnsi="Arial" w:cs="Arial"/>
        </w:rPr>
      </w:pPr>
      <w:r w:rsidRPr="00184DB5">
        <w:rPr>
          <w:rFonts w:ascii="Arial" w:hAnsi="Arial" w:cs="Arial"/>
          <w:color w:val="000000"/>
        </w:rPr>
        <w:t>A cirurgia de transexuais MtF (Male-to-Female Transexual) consiste na amputação peniana para a feitura de uma vulva, além da implantação de silicone e a aplicação de hormônios femininos. Já na cirurgia FtM (Female-to-Male Transexual)</w:t>
      </w:r>
      <w:r w:rsidR="00EA5CC8" w:rsidRPr="00184DB5">
        <w:rPr>
          <w:rFonts w:ascii="Arial" w:hAnsi="Arial" w:cs="Arial"/>
          <w:color w:val="000000"/>
        </w:rPr>
        <w:t xml:space="preserve"> </w:t>
      </w:r>
      <w:r w:rsidRPr="00184DB5">
        <w:rPr>
          <w:rFonts w:ascii="Arial" w:hAnsi="Arial" w:cs="Arial"/>
          <w:color w:val="000000"/>
        </w:rPr>
        <w:t>há a amputação dos seios e a preparação de um órgão genital masculino artificial.</w:t>
      </w:r>
    </w:p>
    <w:p w14:paraId="64D388AE" w14:textId="4262B40A" w:rsidR="00FA5307" w:rsidRPr="00184DB5" w:rsidRDefault="00FA5307" w:rsidP="00FA5307">
      <w:pPr>
        <w:spacing w:line="360" w:lineRule="auto"/>
        <w:ind w:firstLine="851"/>
        <w:jc w:val="both"/>
        <w:rPr>
          <w:rFonts w:ascii="Arial" w:hAnsi="Arial" w:cs="Arial"/>
          <w:color w:val="000000"/>
        </w:rPr>
      </w:pPr>
      <w:r w:rsidRPr="00184DB5">
        <w:rPr>
          <w:rFonts w:ascii="Arial" w:hAnsi="Arial" w:cs="Arial"/>
          <w:color w:val="000000"/>
        </w:rPr>
        <w:t>Entretanto, o tra</w:t>
      </w:r>
      <w:r w:rsidR="00275935" w:rsidRPr="00184DB5">
        <w:rPr>
          <w:rFonts w:ascii="Arial" w:hAnsi="Arial" w:cs="Arial"/>
          <w:color w:val="000000"/>
        </w:rPr>
        <w:t>tamento cirúrgico é necessariamente</w:t>
      </w:r>
      <w:r w:rsidRPr="00184DB5">
        <w:rPr>
          <w:rFonts w:ascii="Arial" w:hAnsi="Arial" w:cs="Arial"/>
          <w:color w:val="000000"/>
        </w:rPr>
        <w:t xml:space="preserve"> precedido de parecer unânime dos profission</w:t>
      </w:r>
      <w:r w:rsidR="00275935" w:rsidRPr="00184DB5">
        <w:rPr>
          <w:rFonts w:ascii="Arial" w:hAnsi="Arial" w:cs="Arial"/>
          <w:color w:val="000000"/>
        </w:rPr>
        <w:t>ais que compõem o corpo clínico</w:t>
      </w:r>
      <w:r w:rsidRPr="00184DB5">
        <w:rPr>
          <w:rFonts w:ascii="Arial" w:hAnsi="Arial" w:cs="Arial"/>
          <w:color w:val="000000"/>
        </w:rPr>
        <w:t xml:space="preserve"> que conclua pela irreversibilidade da identidade de gênero do transexual e reconheça a “supremacia do fator psicossocial na composição do sexo”</w:t>
      </w:r>
      <w:r w:rsidRPr="00184DB5">
        <w:rPr>
          <w:rStyle w:val="Refdenotaderodap"/>
          <w:rFonts w:ascii="Arial" w:hAnsi="Arial" w:cs="Arial"/>
          <w:color w:val="000000"/>
        </w:rPr>
        <w:footnoteReference w:id="6"/>
      </w:r>
      <w:r w:rsidRPr="00184DB5">
        <w:rPr>
          <w:rFonts w:ascii="Arial" w:hAnsi="Arial" w:cs="Arial"/>
          <w:color w:val="000000"/>
        </w:rPr>
        <w:t>.</w:t>
      </w:r>
    </w:p>
    <w:p w14:paraId="222F702D" w14:textId="42884132" w:rsidR="00FA5307" w:rsidRPr="00184DB5" w:rsidRDefault="00FA5307" w:rsidP="00FA5307">
      <w:pPr>
        <w:spacing w:line="360" w:lineRule="auto"/>
        <w:ind w:firstLine="708"/>
        <w:jc w:val="both"/>
        <w:rPr>
          <w:rFonts w:ascii="Arial" w:hAnsi="Arial" w:cs="Arial"/>
        </w:rPr>
      </w:pPr>
      <w:r w:rsidRPr="00184DB5">
        <w:rPr>
          <w:rFonts w:ascii="Arial" w:hAnsi="Arial" w:cs="Arial"/>
          <w:color w:val="000000"/>
        </w:rPr>
        <w:t>R</w:t>
      </w:r>
      <w:r w:rsidR="00275935" w:rsidRPr="00184DB5">
        <w:rPr>
          <w:rFonts w:ascii="Arial" w:hAnsi="Arial" w:cs="Arial"/>
          <w:color w:val="000000"/>
        </w:rPr>
        <w:t>essalte-se</w:t>
      </w:r>
      <w:r w:rsidR="00DC649A" w:rsidRPr="00184DB5">
        <w:rPr>
          <w:rFonts w:ascii="Arial" w:hAnsi="Arial" w:cs="Arial"/>
          <w:color w:val="000000"/>
        </w:rPr>
        <w:t>,</w:t>
      </w:r>
      <w:r w:rsidR="00275935" w:rsidRPr="00184DB5">
        <w:rPr>
          <w:rFonts w:ascii="Arial" w:hAnsi="Arial" w:cs="Arial"/>
          <w:color w:val="000000"/>
        </w:rPr>
        <w:t xml:space="preserve"> ainda que</w:t>
      </w:r>
      <w:r w:rsidRPr="00184DB5">
        <w:rPr>
          <w:rFonts w:ascii="Arial" w:hAnsi="Arial" w:cs="Arial"/>
          <w:color w:val="000000"/>
        </w:rPr>
        <w:t xml:space="preserve"> </w:t>
      </w:r>
      <w:r w:rsidRPr="00184DB5">
        <w:rPr>
          <w:rFonts w:ascii="Arial" w:hAnsi="Arial" w:cs="Arial"/>
        </w:rPr>
        <w:t>o</w:t>
      </w:r>
      <w:r w:rsidR="00275935" w:rsidRPr="00184DB5">
        <w:rPr>
          <w:rFonts w:ascii="Arial" w:hAnsi="Arial" w:cs="Arial"/>
        </w:rPr>
        <w:t xml:space="preserve"> prenome do transexual é uma etapa a ser vencida pelo mesmo</w:t>
      </w:r>
      <w:r w:rsidRPr="00184DB5">
        <w:rPr>
          <w:rFonts w:ascii="Arial" w:hAnsi="Arial" w:cs="Arial"/>
        </w:rPr>
        <w:t xml:space="preserve"> </w:t>
      </w:r>
      <w:r w:rsidR="00120C71" w:rsidRPr="00184DB5">
        <w:rPr>
          <w:rFonts w:ascii="Arial" w:hAnsi="Arial" w:cs="Arial"/>
        </w:rPr>
        <w:t>para que possa haver harmonia com</w:t>
      </w:r>
      <w:r w:rsidRPr="00184DB5">
        <w:rPr>
          <w:rFonts w:ascii="Arial" w:hAnsi="Arial" w:cs="Arial"/>
        </w:rPr>
        <w:t xml:space="preserve"> a sua</w:t>
      </w:r>
      <w:r w:rsidR="00120C71" w:rsidRPr="00184DB5">
        <w:rPr>
          <w:rFonts w:ascii="Arial" w:hAnsi="Arial" w:cs="Arial"/>
        </w:rPr>
        <w:t xml:space="preserve"> aparência, independentemente da</w:t>
      </w:r>
      <w:r w:rsidRPr="00184DB5">
        <w:rPr>
          <w:rFonts w:ascii="Arial" w:hAnsi="Arial" w:cs="Arial"/>
        </w:rPr>
        <w:t xml:space="preserve"> transgenitalização.</w:t>
      </w:r>
    </w:p>
    <w:p w14:paraId="10EF3695" w14:textId="248AF5CB" w:rsidR="00FA5307" w:rsidRPr="00184DB5" w:rsidRDefault="00FA5307" w:rsidP="00FA5307">
      <w:pPr>
        <w:spacing w:line="360" w:lineRule="auto"/>
        <w:ind w:firstLine="708"/>
        <w:jc w:val="both"/>
        <w:rPr>
          <w:rFonts w:ascii="Arial" w:hAnsi="Arial" w:cs="Arial"/>
        </w:rPr>
      </w:pPr>
      <w:r w:rsidRPr="00184DB5">
        <w:rPr>
          <w:rFonts w:ascii="Arial" w:hAnsi="Arial" w:cs="Arial"/>
        </w:rPr>
        <w:t>Sil</w:t>
      </w:r>
      <w:r w:rsidR="00120C71" w:rsidRPr="00184DB5">
        <w:rPr>
          <w:rFonts w:ascii="Arial" w:hAnsi="Arial" w:cs="Arial"/>
        </w:rPr>
        <w:t>vio de Salvo Venosa informa que muitos</w:t>
      </w:r>
      <w:r w:rsidRPr="00184DB5">
        <w:rPr>
          <w:rFonts w:ascii="Arial" w:hAnsi="Arial" w:cs="Arial"/>
        </w:rPr>
        <w:t xml:space="preserve"> transexua</w:t>
      </w:r>
      <w:r w:rsidR="00120C71" w:rsidRPr="00184DB5">
        <w:rPr>
          <w:rFonts w:ascii="Arial" w:hAnsi="Arial" w:cs="Arial"/>
        </w:rPr>
        <w:t xml:space="preserve">is já obtiveram judicialmente </w:t>
      </w:r>
      <w:r w:rsidRPr="00184DB5">
        <w:rPr>
          <w:rFonts w:ascii="Arial" w:hAnsi="Arial" w:cs="Arial"/>
        </w:rPr>
        <w:t>a modificação de</w:t>
      </w:r>
      <w:r w:rsidR="00120C71" w:rsidRPr="00184DB5">
        <w:rPr>
          <w:rFonts w:ascii="Arial" w:hAnsi="Arial" w:cs="Arial"/>
        </w:rPr>
        <w:t xml:space="preserve"> seus documentos</w:t>
      </w:r>
      <w:r w:rsidRPr="00184DB5">
        <w:rPr>
          <w:rFonts w:ascii="Arial" w:hAnsi="Arial" w:cs="Arial"/>
        </w:rPr>
        <w:t xml:space="preserve"> sem</w:t>
      </w:r>
      <w:r w:rsidR="00120C71" w:rsidRPr="00184DB5">
        <w:rPr>
          <w:rFonts w:ascii="Arial" w:hAnsi="Arial" w:cs="Arial"/>
        </w:rPr>
        <w:t xml:space="preserve"> que houvesse a redesignação sexual</w:t>
      </w:r>
      <w:r w:rsidR="00847C65" w:rsidRPr="00184DB5">
        <w:rPr>
          <w:rStyle w:val="Refdenotaderodap"/>
          <w:rFonts w:ascii="Arial" w:hAnsi="Arial" w:cs="Arial"/>
        </w:rPr>
        <w:footnoteReference w:id="7"/>
      </w:r>
      <w:r w:rsidR="00120C71" w:rsidRPr="00184DB5">
        <w:rPr>
          <w:rFonts w:ascii="Arial" w:hAnsi="Arial" w:cs="Arial"/>
        </w:rPr>
        <w:t xml:space="preserve"> em decorrência de que</w:t>
      </w:r>
      <w:r w:rsidRPr="00184DB5">
        <w:rPr>
          <w:rFonts w:ascii="Arial" w:hAnsi="Arial" w:cs="Arial"/>
        </w:rPr>
        <w:t xml:space="preserve"> o registro púb</w:t>
      </w:r>
      <w:r w:rsidR="00120C71" w:rsidRPr="00184DB5">
        <w:rPr>
          <w:rFonts w:ascii="Arial" w:hAnsi="Arial" w:cs="Arial"/>
        </w:rPr>
        <w:t>lico deve espelhar a realidade, segundo o</w:t>
      </w:r>
      <w:r w:rsidRPr="00184DB5">
        <w:rPr>
          <w:rFonts w:ascii="Arial" w:hAnsi="Arial" w:cs="Arial"/>
        </w:rPr>
        <w:t xml:space="preserve"> princípio da veracidade.</w:t>
      </w:r>
      <w:r w:rsidRPr="00184DB5">
        <w:rPr>
          <w:rStyle w:val="Refdenotaderodap"/>
          <w:rFonts w:ascii="Arial" w:hAnsi="Arial" w:cs="Arial"/>
        </w:rPr>
        <w:footnoteReference w:id="8"/>
      </w:r>
    </w:p>
    <w:p w14:paraId="75742C69" w14:textId="34F7BB35" w:rsidR="00FA5307" w:rsidRPr="00184DB5" w:rsidRDefault="00FA5307" w:rsidP="00DC649A">
      <w:pPr>
        <w:spacing w:line="360" w:lineRule="auto"/>
        <w:ind w:firstLine="708"/>
        <w:jc w:val="both"/>
        <w:rPr>
          <w:rFonts w:ascii="Arial" w:hAnsi="Arial" w:cs="Arial"/>
        </w:rPr>
      </w:pPr>
      <w:r w:rsidRPr="00184DB5">
        <w:rPr>
          <w:rFonts w:ascii="Arial" w:hAnsi="Arial" w:cs="Arial"/>
        </w:rPr>
        <w:t xml:space="preserve">O transexual </w:t>
      </w:r>
      <w:r w:rsidR="00A81CFC" w:rsidRPr="00184DB5">
        <w:rPr>
          <w:rFonts w:ascii="Arial" w:hAnsi="Arial" w:cs="Arial"/>
        </w:rPr>
        <w:t xml:space="preserve">na busca de seus direitos depara-se </w:t>
      </w:r>
      <w:r w:rsidR="00A81CFC" w:rsidRPr="00184DB5">
        <w:rPr>
          <w:rFonts w:ascii="Arial" w:hAnsi="Arial" w:cs="Arial"/>
          <w:i/>
        </w:rPr>
        <w:t>a priori</w:t>
      </w:r>
      <w:r w:rsidRPr="00184DB5">
        <w:rPr>
          <w:rFonts w:ascii="Arial" w:hAnsi="Arial" w:cs="Arial"/>
        </w:rPr>
        <w:t xml:space="preserve"> com uma família que o desqualifica e com uma justiça que o despersonaliza</w:t>
      </w:r>
      <w:r w:rsidR="008F1B4D" w:rsidRPr="00184DB5">
        <w:rPr>
          <w:rFonts w:ascii="Arial" w:hAnsi="Arial" w:cs="Arial"/>
        </w:rPr>
        <w:t>,</w:t>
      </w:r>
      <w:r w:rsidRPr="00184DB5">
        <w:rPr>
          <w:rFonts w:ascii="Arial" w:hAnsi="Arial" w:cs="Arial"/>
        </w:rPr>
        <w:t xml:space="preserve"> uma vez que ambos não os reconhecem, deixando-o a margem da sociedade, onde </w:t>
      </w:r>
      <w:r w:rsidR="00656D67" w:rsidRPr="00184DB5">
        <w:rPr>
          <w:rFonts w:ascii="Arial" w:hAnsi="Arial" w:cs="Arial"/>
        </w:rPr>
        <w:t>ocorre</w:t>
      </w:r>
      <w:r w:rsidR="00DC649A" w:rsidRPr="00184DB5">
        <w:rPr>
          <w:rFonts w:ascii="Arial" w:hAnsi="Arial" w:cs="Arial"/>
        </w:rPr>
        <w:t xml:space="preserve"> a violação dos</w:t>
      </w:r>
      <w:r w:rsidRPr="00184DB5">
        <w:rPr>
          <w:rFonts w:ascii="Arial" w:hAnsi="Arial" w:cs="Arial"/>
        </w:rPr>
        <w:t xml:space="preserve"> direitos fundamentais e </w:t>
      </w:r>
      <w:r w:rsidR="00656D67" w:rsidRPr="00184DB5">
        <w:rPr>
          <w:rFonts w:ascii="Arial" w:hAnsi="Arial" w:cs="Arial"/>
        </w:rPr>
        <w:t>dos direitos da personalidade daquele.</w:t>
      </w:r>
    </w:p>
    <w:p w14:paraId="04D8B821" w14:textId="78599061" w:rsidR="00FA5307" w:rsidRPr="00184DB5" w:rsidRDefault="00656D67" w:rsidP="00FA5307">
      <w:pPr>
        <w:spacing w:line="360" w:lineRule="auto"/>
        <w:ind w:firstLine="720"/>
        <w:jc w:val="both"/>
        <w:rPr>
          <w:rFonts w:ascii="Arial" w:hAnsi="Arial" w:cs="Arial"/>
          <w:color w:val="000000"/>
          <w:sz w:val="22"/>
          <w:szCs w:val="22"/>
        </w:rPr>
      </w:pPr>
      <w:r w:rsidRPr="00184DB5">
        <w:rPr>
          <w:rFonts w:ascii="Arial" w:hAnsi="Arial" w:cs="Arial"/>
          <w:color w:val="000000"/>
        </w:rPr>
        <w:t>Assim,</w:t>
      </w:r>
      <w:r w:rsidR="00FA5307" w:rsidRPr="00184DB5">
        <w:rPr>
          <w:rFonts w:ascii="Arial" w:hAnsi="Arial" w:cs="Arial"/>
          <w:color w:val="000000"/>
        </w:rPr>
        <w:t xml:space="preserve"> o transexual deve ser protegido com base nos princípios constitucionais da autonomia da vontade, da liberdade e da dignidade </w:t>
      </w:r>
      <w:r w:rsidR="00B5207A" w:rsidRPr="00184DB5">
        <w:rPr>
          <w:rFonts w:ascii="Arial" w:hAnsi="Arial" w:cs="Arial"/>
          <w:color w:val="000000"/>
        </w:rPr>
        <w:t>da pessoa humana, respeitando</w:t>
      </w:r>
      <w:r w:rsidRPr="00184DB5">
        <w:rPr>
          <w:rFonts w:ascii="Arial" w:hAnsi="Arial" w:cs="Arial"/>
          <w:color w:val="000000"/>
        </w:rPr>
        <w:t xml:space="preserve"> a</w:t>
      </w:r>
      <w:r w:rsidR="00FA5307" w:rsidRPr="00184DB5">
        <w:rPr>
          <w:rFonts w:ascii="Arial" w:hAnsi="Arial" w:cs="Arial"/>
          <w:color w:val="000000"/>
        </w:rPr>
        <w:t xml:space="preserve"> sua aut</w:t>
      </w:r>
      <w:r w:rsidR="00B5207A" w:rsidRPr="00184DB5">
        <w:rPr>
          <w:rFonts w:ascii="Arial" w:hAnsi="Arial" w:cs="Arial"/>
          <w:color w:val="000000"/>
        </w:rPr>
        <w:t>odeterminação</w:t>
      </w:r>
      <w:r w:rsidRPr="00184DB5">
        <w:rPr>
          <w:rFonts w:ascii="Arial" w:hAnsi="Arial" w:cs="Arial"/>
          <w:color w:val="000000"/>
        </w:rPr>
        <w:t>, que acaba por</w:t>
      </w:r>
      <w:r w:rsidR="00B5207A" w:rsidRPr="00184DB5">
        <w:rPr>
          <w:rFonts w:ascii="Arial" w:hAnsi="Arial" w:cs="Arial"/>
          <w:color w:val="000000"/>
        </w:rPr>
        <w:t xml:space="preserve"> assegurar</w:t>
      </w:r>
      <w:r w:rsidR="00FA5307" w:rsidRPr="00184DB5">
        <w:rPr>
          <w:rFonts w:ascii="Arial" w:hAnsi="Arial" w:cs="Arial"/>
          <w:color w:val="000000"/>
        </w:rPr>
        <w:t xml:space="preserve"> a</w:t>
      </w:r>
      <w:r w:rsidR="00B5207A" w:rsidRPr="00184DB5">
        <w:rPr>
          <w:rFonts w:ascii="Arial" w:hAnsi="Arial" w:cs="Arial"/>
          <w:color w:val="000000"/>
        </w:rPr>
        <w:t xml:space="preserve"> redesignação sexual</w:t>
      </w:r>
      <w:r w:rsidRPr="00184DB5">
        <w:rPr>
          <w:rFonts w:ascii="Arial" w:hAnsi="Arial" w:cs="Arial"/>
          <w:color w:val="000000"/>
        </w:rPr>
        <w:t>, proporcionando a realização plena deste</w:t>
      </w:r>
      <w:r w:rsidR="00FA5307" w:rsidRPr="00184DB5">
        <w:rPr>
          <w:rFonts w:ascii="Arial" w:hAnsi="Arial" w:cs="Arial"/>
          <w:color w:val="000000"/>
        </w:rPr>
        <w:t xml:space="preserve"> indivíduo,</w:t>
      </w:r>
      <w:r w:rsidR="00015059" w:rsidRPr="00184DB5">
        <w:rPr>
          <w:rFonts w:ascii="Arial" w:hAnsi="Arial" w:cs="Arial"/>
          <w:color w:val="000000"/>
        </w:rPr>
        <w:t xml:space="preserve"> ou seja, a felicidade,</w:t>
      </w:r>
      <w:r w:rsidR="00FA5307" w:rsidRPr="00184DB5">
        <w:rPr>
          <w:rFonts w:ascii="Arial" w:hAnsi="Arial" w:cs="Arial"/>
          <w:color w:val="000000"/>
        </w:rPr>
        <w:t xml:space="preserve"> </w:t>
      </w:r>
      <w:r w:rsidR="00015059" w:rsidRPr="00184DB5">
        <w:rPr>
          <w:rFonts w:ascii="Arial" w:hAnsi="Arial" w:cs="Arial"/>
          <w:color w:val="000000"/>
        </w:rPr>
        <w:t>conforme o que estabelece</w:t>
      </w:r>
      <w:r w:rsidR="00FA5307" w:rsidRPr="00184DB5">
        <w:rPr>
          <w:rFonts w:ascii="Arial" w:hAnsi="Arial" w:cs="Arial"/>
          <w:color w:val="000000"/>
        </w:rPr>
        <w:t xml:space="preserve"> o inciso IV, do art. 3º da Constituição Federal</w:t>
      </w:r>
      <w:r w:rsidR="00015059" w:rsidRPr="00184DB5">
        <w:rPr>
          <w:rFonts w:ascii="Arial" w:hAnsi="Arial" w:cs="Arial"/>
          <w:color w:val="000000"/>
        </w:rPr>
        <w:t>.</w:t>
      </w:r>
    </w:p>
    <w:p w14:paraId="091C7779" w14:textId="77777777" w:rsidR="00FA5307" w:rsidRPr="00184DB5" w:rsidRDefault="00FA5307" w:rsidP="00FA5307">
      <w:pPr>
        <w:jc w:val="both"/>
        <w:rPr>
          <w:rFonts w:ascii="Arial" w:hAnsi="Arial" w:cs="Arial"/>
        </w:rPr>
      </w:pPr>
    </w:p>
    <w:p w14:paraId="24201A40" w14:textId="3667EC50" w:rsidR="00FA5307" w:rsidRPr="00184DB5" w:rsidRDefault="00184DB5" w:rsidP="00FA5307">
      <w:pPr>
        <w:jc w:val="both"/>
        <w:rPr>
          <w:rFonts w:ascii="Arial" w:hAnsi="Arial" w:cs="Arial"/>
          <w:b/>
        </w:rPr>
      </w:pPr>
      <w:r>
        <w:rPr>
          <w:rFonts w:ascii="Arial" w:hAnsi="Arial" w:cs="Arial"/>
          <w:b/>
        </w:rPr>
        <w:t>2</w:t>
      </w:r>
      <w:r w:rsidR="00656D67" w:rsidRPr="00184DB5">
        <w:rPr>
          <w:rFonts w:ascii="Arial" w:hAnsi="Arial" w:cs="Arial"/>
          <w:b/>
        </w:rPr>
        <w:t xml:space="preserve"> DA TEORIA DO RECONHECIMENTO</w:t>
      </w:r>
    </w:p>
    <w:p w14:paraId="7E9BD30D" w14:textId="77777777" w:rsidR="00FA5307" w:rsidRPr="00184DB5" w:rsidRDefault="00FA5307" w:rsidP="00FA5307">
      <w:pPr>
        <w:jc w:val="both"/>
        <w:rPr>
          <w:rFonts w:ascii="Arial" w:hAnsi="Arial" w:cs="Arial"/>
        </w:rPr>
      </w:pPr>
    </w:p>
    <w:p w14:paraId="61025C2A" w14:textId="77777777" w:rsidR="00656D67" w:rsidRPr="00184DB5" w:rsidRDefault="00656D67" w:rsidP="00656D67">
      <w:pPr>
        <w:widowControl w:val="0"/>
        <w:tabs>
          <w:tab w:val="left" w:pos="360"/>
          <w:tab w:val="left" w:pos="1008"/>
        </w:tabs>
        <w:spacing w:line="360" w:lineRule="auto"/>
        <w:ind w:firstLine="709"/>
        <w:jc w:val="both"/>
        <w:rPr>
          <w:rFonts w:ascii="Arial" w:hAnsi="Arial" w:cs="Arial"/>
        </w:rPr>
      </w:pPr>
      <w:r w:rsidRPr="00184DB5">
        <w:rPr>
          <w:rFonts w:ascii="Arial" w:hAnsi="Arial" w:cs="Arial"/>
        </w:rPr>
        <w:t>Ao nascerem</w:t>
      </w:r>
      <w:r w:rsidR="00FA5307" w:rsidRPr="00184DB5">
        <w:rPr>
          <w:rFonts w:ascii="Arial" w:hAnsi="Arial" w:cs="Arial"/>
        </w:rPr>
        <w:t>, em sua maioria, os indivíduos se encontram em constantes descobertas dentre e</w:t>
      </w:r>
      <w:r w:rsidRPr="00184DB5">
        <w:rPr>
          <w:rFonts w:ascii="Arial" w:hAnsi="Arial" w:cs="Arial"/>
        </w:rPr>
        <w:t>las, a família, entidade no qual deve predominar o afeto</w:t>
      </w:r>
      <w:r w:rsidR="00FA5307" w:rsidRPr="00184DB5">
        <w:rPr>
          <w:rFonts w:ascii="Arial" w:hAnsi="Arial" w:cs="Arial"/>
        </w:rPr>
        <w:t>,</w:t>
      </w:r>
      <w:r w:rsidRPr="00184DB5">
        <w:rPr>
          <w:rFonts w:ascii="Arial" w:hAnsi="Arial" w:cs="Arial"/>
        </w:rPr>
        <w:t xml:space="preserve"> lugar este</w:t>
      </w:r>
      <w:r w:rsidR="00FA5307" w:rsidRPr="00184DB5">
        <w:rPr>
          <w:rFonts w:ascii="Arial" w:hAnsi="Arial" w:cs="Arial"/>
        </w:rPr>
        <w:t xml:space="preserve"> onde serão dese</w:t>
      </w:r>
      <w:r w:rsidRPr="00184DB5">
        <w:rPr>
          <w:rFonts w:ascii="Arial" w:hAnsi="Arial" w:cs="Arial"/>
        </w:rPr>
        <w:t>nvolvidas as primeiras noções do reconhecimento humano.</w:t>
      </w:r>
    </w:p>
    <w:p w14:paraId="3AFC96B4" w14:textId="0CF39A16" w:rsidR="00FA5307" w:rsidRPr="00184DB5" w:rsidRDefault="00FA5307" w:rsidP="00656D67">
      <w:pPr>
        <w:widowControl w:val="0"/>
        <w:tabs>
          <w:tab w:val="left" w:pos="360"/>
          <w:tab w:val="left" w:pos="1008"/>
        </w:tabs>
        <w:spacing w:line="360" w:lineRule="auto"/>
        <w:ind w:firstLine="709"/>
        <w:jc w:val="both"/>
        <w:rPr>
          <w:rFonts w:ascii="Arial" w:hAnsi="Arial" w:cs="Arial"/>
        </w:rPr>
      </w:pPr>
      <w:r w:rsidRPr="00184DB5">
        <w:rPr>
          <w:rFonts w:ascii="Arial" w:hAnsi="Arial" w:cs="Arial"/>
        </w:rPr>
        <w:t>Posteriormente</w:t>
      </w:r>
      <w:r w:rsidR="00D5094A" w:rsidRPr="00184DB5">
        <w:rPr>
          <w:rFonts w:ascii="Arial" w:hAnsi="Arial" w:cs="Arial"/>
        </w:rPr>
        <w:t>,</w:t>
      </w:r>
      <w:r w:rsidRPr="00184DB5">
        <w:rPr>
          <w:rFonts w:ascii="Arial" w:hAnsi="Arial" w:cs="Arial"/>
        </w:rPr>
        <w:t xml:space="preserve"> ao se desenvolver por </w:t>
      </w:r>
      <w:r w:rsidR="00656D67" w:rsidRPr="00184DB5">
        <w:rPr>
          <w:rFonts w:ascii="Arial" w:hAnsi="Arial" w:cs="Arial"/>
        </w:rPr>
        <w:t xml:space="preserve">intermédio do direito esse mesmo individuo </w:t>
      </w:r>
      <w:r w:rsidRPr="00184DB5">
        <w:rPr>
          <w:rFonts w:ascii="Arial" w:hAnsi="Arial" w:cs="Arial"/>
        </w:rPr>
        <w:t xml:space="preserve"> passa por um processo de conquistas</w:t>
      </w:r>
      <w:r w:rsidR="00656D67" w:rsidRPr="00184DB5">
        <w:rPr>
          <w:rFonts w:ascii="Arial" w:hAnsi="Arial" w:cs="Arial"/>
        </w:rPr>
        <w:t xml:space="preserve"> que formarão a sua</w:t>
      </w:r>
      <w:r w:rsidRPr="00184DB5">
        <w:rPr>
          <w:rFonts w:ascii="Arial" w:hAnsi="Arial" w:cs="Arial"/>
        </w:rPr>
        <w:t xml:space="preserve"> personalidade</w:t>
      </w:r>
      <w:r w:rsidR="00656D67" w:rsidRPr="00184DB5">
        <w:rPr>
          <w:rFonts w:ascii="Arial" w:hAnsi="Arial" w:cs="Arial"/>
        </w:rPr>
        <w:t>, para então chegar a ú</w:t>
      </w:r>
      <w:r w:rsidR="002C78F9" w:rsidRPr="00184DB5">
        <w:rPr>
          <w:rFonts w:ascii="Arial" w:hAnsi="Arial" w:cs="Arial"/>
        </w:rPr>
        <w:t>ltima fase que seria a</w:t>
      </w:r>
      <w:r w:rsidRPr="00184DB5">
        <w:rPr>
          <w:rFonts w:ascii="Arial" w:hAnsi="Arial" w:cs="Arial"/>
        </w:rPr>
        <w:t xml:space="preserve"> inclusão na</w:t>
      </w:r>
      <w:r w:rsidR="002C78F9" w:rsidRPr="00184DB5">
        <w:rPr>
          <w:rFonts w:ascii="Arial" w:hAnsi="Arial" w:cs="Arial"/>
        </w:rPr>
        <w:t xml:space="preserve"> sociedade</w:t>
      </w:r>
      <w:r w:rsidRPr="00184DB5">
        <w:rPr>
          <w:rFonts w:ascii="Arial" w:hAnsi="Arial" w:cs="Arial"/>
        </w:rPr>
        <w:t>, exercendo o papel a que se destinou</w:t>
      </w:r>
      <w:r w:rsidR="002C78F9" w:rsidRPr="00184DB5">
        <w:rPr>
          <w:rFonts w:ascii="Arial" w:hAnsi="Arial" w:cs="Arial"/>
        </w:rPr>
        <w:t>,</w:t>
      </w:r>
      <w:r w:rsidRPr="00184DB5">
        <w:rPr>
          <w:rFonts w:ascii="Arial" w:hAnsi="Arial" w:cs="Arial"/>
        </w:rPr>
        <w:t xml:space="preserve"> prosseguindo</w:t>
      </w:r>
      <w:r w:rsidR="002C78F9" w:rsidRPr="00184DB5">
        <w:rPr>
          <w:rFonts w:ascii="Arial" w:hAnsi="Arial" w:cs="Arial"/>
        </w:rPr>
        <w:t xml:space="preserve"> assim</w:t>
      </w:r>
      <w:r w:rsidRPr="00184DB5">
        <w:rPr>
          <w:rFonts w:ascii="Arial" w:hAnsi="Arial" w:cs="Arial"/>
        </w:rPr>
        <w:t xml:space="preserve"> com o ciclo d</w:t>
      </w:r>
      <w:r w:rsidR="002C78F9" w:rsidRPr="00184DB5">
        <w:rPr>
          <w:rFonts w:ascii="Arial" w:hAnsi="Arial" w:cs="Arial"/>
        </w:rPr>
        <w:t>o reconhecimento ao constituir uma nova família</w:t>
      </w:r>
      <w:r w:rsidRPr="00184DB5">
        <w:rPr>
          <w:rFonts w:ascii="Arial" w:hAnsi="Arial" w:cs="Arial"/>
        </w:rPr>
        <w:t>.</w:t>
      </w:r>
    </w:p>
    <w:p w14:paraId="2E9BF77A" w14:textId="321B4FE2" w:rsidR="00FA5307" w:rsidRPr="00184DB5" w:rsidRDefault="00FA5307" w:rsidP="00015059">
      <w:pPr>
        <w:widowControl w:val="0"/>
        <w:tabs>
          <w:tab w:val="left" w:pos="360"/>
          <w:tab w:val="left" w:pos="1008"/>
        </w:tabs>
        <w:spacing w:line="360" w:lineRule="auto"/>
        <w:ind w:firstLine="709"/>
        <w:jc w:val="both"/>
        <w:rPr>
          <w:rFonts w:ascii="Arial" w:eastAsia="ヒラギノ角ゴ Pro W3" w:hAnsi="Arial" w:cs="Arial"/>
          <w:color w:val="000000"/>
        </w:rPr>
      </w:pPr>
      <w:r w:rsidRPr="00184DB5">
        <w:rPr>
          <w:rFonts w:ascii="Arial" w:eastAsia="ヒラギノ角ゴ Pro W3" w:hAnsi="Arial" w:cs="Arial"/>
          <w:color w:val="000000"/>
        </w:rPr>
        <w:t>É nesse sentido que Hegel desenvolveu a teoria do reconhecimento, onde sistematizou o conceito de luta social</w:t>
      </w:r>
      <w:r w:rsidR="00D5094A" w:rsidRPr="00184DB5">
        <w:rPr>
          <w:rFonts w:ascii="Arial" w:eastAsia="ヒラギノ角ゴ Pro W3" w:hAnsi="Arial" w:cs="Arial"/>
          <w:color w:val="000000"/>
        </w:rPr>
        <w:t>.</w:t>
      </w:r>
      <w:r w:rsidRPr="00184DB5">
        <w:rPr>
          <w:rStyle w:val="Refdenotaderodap"/>
          <w:rFonts w:ascii="Arial" w:eastAsia="ヒラギノ角ゴ Pro W3" w:hAnsi="Arial" w:cs="Arial"/>
          <w:color w:val="000000"/>
        </w:rPr>
        <w:footnoteReference w:id="9"/>
      </w:r>
      <w:r w:rsidR="00015059" w:rsidRPr="00184DB5">
        <w:rPr>
          <w:rFonts w:ascii="Arial" w:eastAsia="ヒラギノ角ゴ Pro W3" w:hAnsi="Arial" w:cs="Arial"/>
          <w:color w:val="000000"/>
        </w:rPr>
        <w:t xml:space="preserve"> E tentou </w:t>
      </w:r>
      <w:r w:rsidRPr="00184DB5">
        <w:rPr>
          <w:rFonts w:ascii="Arial" w:eastAsia="ヒラギノ角ゴ Pro W3" w:hAnsi="Arial" w:cs="Arial"/>
          <w:color w:val="000000"/>
        </w:rPr>
        <w:t>determi</w:t>
      </w:r>
      <w:r w:rsidR="00D5094A" w:rsidRPr="00184DB5">
        <w:rPr>
          <w:rFonts w:ascii="Arial" w:eastAsia="ヒラギノ角ゴ Pro W3" w:hAnsi="Arial" w:cs="Arial"/>
          <w:color w:val="000000"/>
        </w:rPr>
        <w:t>nar e localizar o</w:t>
      </w:r>
      <w:r w:rsidRPr="00184DB5">
        <w:rPr>
          <w:rFonts w:ascii="Arial" w:eastAsia="ヒラギノ角ゴ Pro W3" w:hAnsi="Arial" w:cs="Arial"/>
          <w:color w:val="000000"/>
        </w:rPr>
        <w:t xml:space="preserve"> que movimenta uma pessoa em sociedade? O que fa</w:t>
      </w:r>
      <w:r w:rsidR="00D5094A" w:rsidRPr="00184DB5">
        <w:rPr>
          <w:rFonts w:ascii="Arial" w:eastAsia="ヒラギノ角ゴ Pro W3" w:hAnsi="Arial" w:cs="Arial"/>
          <w:color w:val="000000"/>
        </w:rPr>
        <w:t>z o sujeito ser o que ele é?</w:t>
      </w:r>
      <w:r w:rsidR="00F10BF0" w:rsidRPr="00184DB5">
        <w:rPr>
          <w:rStyle w:val="Refdenotaderodap"/>
          <w:rFonts w:ascii="Arial" w:eastAsia="ヒラギノ角ゴ Pro W3" w:hAnsi="Arial" w:cs="Arial"/>
          <w:color w:val="000000"/>
        </w:rPr>
        <w:footnoteReference w:id="10"/>
      </w:r>
    </w:p>
    <w:p w14:paraId="3071CAE1" w14:textId="45531C8E" w:rsidR="00FA5307" w:rsidRPr="00184DB5" w:rsidRDefault="00FA5307" w:rsidP="00FA5307">
      <w:pPr>
        <w:widowControl w:val="0"/>
        <w:tabs>
          <w:tab w:val="left" w:pos="360"/>
          <w:tab w:val="left" w:pos="1008"/>
        </w:tabs>
        <w:spacing w:line="360" w:lineRule="auto"/>
        <w:ind w:firstLine="709"/>
        <w:jc w:val="both"/>
        <w:rPr>
          <w:rFonts w:ascii="Arial" w:eastAsia="ヒラギノ角ゴ Pro W3" w:hAnsi="Arial" w:cs="Arial"/>
          <w:color w:val="000000"/>
        </w:rPr>
      </w:pPr>
      <w:r w:rsidRPr="00184DB5">
        <w:rPr>
          <w:rFonts w:ascii="Arial" w:eastAsia="ヒラギノ角ゴ Pro W3" w:hAnsi="Arial" w:cs="Arial"/>
          <w:color w:val="000000"/>
        </w:rPr>
        <w:t>Para Hegel o conflito acontece dentro do indivíduo, com</w:t>
      </w:r>
      <w:r w:rsidR="002C78F9" w:rsidRPr="00184DB5">
        <w:rPr>
          <w:rFonts w:ascii="Arial" w:eastAsia="ヒラギノ角ゴ Pro W3" w:hAnsi="Arial" w:cs="Arial"/>
          <w:color w:val="000000"/>
        </w:rPr>
        <w:t>o</w:t>
      </w:r>
      <w:r w:rsidRPr="00184DB5">
        <w:rPr>
          <w:rFonts w:ascii="Arial" w:eastAsia="ヒラギノ角ゴ Pro W3" w:hAnsi="Arial" w:cs="Arial"/>
          <w:color w:val="000000"/>
        </w:rPr>
        <w:t xml:space="preserve"> o mesmo se vê </w:t>
      </w:r>
      <w:r w:rsidR="002C78F9" w:rsidRPr="00184DB5">
        <w:rPr>
          <w:rFonts w:ascii="Arial" w:eastAsia="ヒラギノ角ゴ Pro W3" w:hAnsi="Arial" w:cs="Arial"/>
          <w:color w:val="000000"/>
        </w:rPr>
        <w:t>convivendo em sociedade. A luta pela</w:t>
      </w:r>
      <w:r w:rsidRPr="00184DB5">
        <w:rPr>
          <w:rFonts w:ascii="Arial" w:eastAsia="ヒラギノ角ゴ Pro W3" w:hAnsi="Arial" w:cs="Arial"/>
          <w:color w:val="000000"/>
        </w:rPr>
        <w:t xml:space="preserve"> sobrevivência é o motor que impulsiona o indivíduo em sociedade, entendendo assim o conceito de luta como uma dialét</w:t>
      </w:r>
      <w:r w:rsidR="002C78F9" w:rsidRPr="00184DB5">
        <w:rPr>
          <w:rFonts w:ascii="Arial" w:eastAsia="ヒラギノ角ゴ Pro W3" w:hAnsi="Arial" w:cs="Arial"/>
          <w:color w:val="000000"/>
        </w:rPr>
        <w:t>ica metafísica da compreensão do que significa o</w:t>
      </w:r>
      <w:r w:rsidRPr="00184DB5">
        <w:rPr>
          <w:rFonts w:ascii="Arial" w:eastAsia="ヒラギノ角ゴ Pro W3" w:hAnsi="Arial" w:cs="Arial"/>
          <w:color w:val="000000"/>
        </w:rPr>
        <w:t xml:space="preserve"> mundo. Com a proposta objetiva de reconhecimento por intermédio dos “modos” tidos por Hegel, a luta para o “ser” estar reconhecido no mundo é a regra de transformação de sua natureza.</w:t>
      </w:r>
      <w:r w:rsidR="00F10BF0" w:rsidRPr="00184DB5">
        <w:rPr>
          <w:rStyle w:val="Refdenotaderodap"/>
          <w:rFonts w:ascii="Arial" w:eastAsia="ヒラギノ角ゴ Pro W3" w:hAnsi="Arial" w:cs="Arial"/>
          <w:color w:val="000000"/>
        </w:rPr>
        <w:footnoteReference w:id="11"/>
      </w:r>
    </w:p>
    <w:p w14:paraId="1880DF20" w14:textId="5BA19686" w:rsidR="00FA5307" w:rsidRPr="00184DB5" w:rsidRDefault="00FA5307" w:rsidP="00FA5307">
      <w:pPr>
        <w:widowControl w:val="0"/>
        <w:tabs>
          <w:tab w:val="left" w:pos="360"/>
          <w:tab w:val="left" w:pos="1008"/>
        </w:tabs>
        <w:spacing w:line="360" w:lineRule="auto"/>
        <w:ind w:firstLine="709"/>
        <w:jc w:val="both"/>
        <w:rPr>
          <w:rFonts w:ascii="Arial" w:eastAsia="ヒラギノ角ゴ Pro W3" w:hAnsi="Arial" w:cs="Arial"/>
          <w:color w:val="000000"/>
        </w:rPr>
      </w:pPr>
      <w:r w:rsidRPr="00184DB5">
        <w:rPr>
          <w:rFonts w:ascii="Arial" w:eastAsia="ヒラギノ角ゴ Pro W3" w:hAnsi="Arial" w:cs="Arial"/>
          <w:color w:val="000000"/>
        </w:rPr>
        <w:t>Ressalte-se que os indivíduos tem car</w:t>
      </w:r>
      <w:r w:rsidR="002C78F9" w:rsidRPr="00184DB5">
        <w:rPr>
          <w:rFonts w:ascii="Arial" w:eastAsia="ヒラギノ角ゴ Pro W3" w:hAnsi="Arial" w:cs="Arial"/>
          <w:color w:val="000000"/>
        </w:rPr>
        <w:t>ências concretas, que seria</w:t>
      </w:r>
      <w:r w:rsidRPr="00184DB5">
        <w:rPr>
          <w:rFonts w:ascii="Arial" w:eastAsia="ヒラギノ角ゴ Pro W3" w:hAnsi="Arial" w:cs="Arial"/>
          <w:color w:val="000000"/>
        </w:rPr>
        <w:t xml:space="preserve"> a construção do </w:t>
      </w:r>
      <w:r w:rsidRPr="00184DB5">
        <w:rPr>
          <w:rFonts w:ascii="Arial" w:eastAsia="ヒラギノ角ゴ Pro W3" w:hAnsi="Arial" w:cs="Arial"/>
          <w:i/>
          <w:color w:val="000000"/>
        </w:rPr>
        <w:t>self</w:t>
      </w:r>
      <w:r w:rsidRPr="00184DB5">
        <w:rPr>
          <w:rStyle w:val="Refdenotaderodap"/>
          <w:rFonts w:ascii="Arial" w:eastAsia="ヒラギノ角ゴ Pro W3" w:hAnsi="Arial" w:cs="Arial"/>
          <w:i/>
          <w:color w:val="000000"/>
        </w:rPr>
        <w:footnoteReference w:id="12"/>
      </w:r>
      <w:r w:rsidR="00D60BCC" w:rsidRPr="00184DB5">
        <w:rPr>
          <w:rFonts w:ascii="Arial" w:eastAsia="ヒラギノ角ゴ Pro W3" w:hAnsi="Arial" w:cs="Arial"/>
          <w:color w:val="000000"/>
        </w:rPr>
        <w:t>, sendo assim expresso</w:t>
      </w:r>
      <w:r w:rsidRPr="00184DB5">
        <w:rPr>
          <w:rFonts w:ascii="Arial" w:eastAsia="ヒラギノ角ゴ Pro W3" w:hAnsi="Arial" w:cs="Arial"/>
          <w:color w:val="000000"/>
        </w:rPr>
        <w:t xml:space="preserve">: tenho carência em me proclamar como indivíduo, singular e único, o que demonstra que as pessoas necessitam ser reconhecidas pelos outros, e esse reconhecimento </w:t>
      </w:r>
      <w:r w:rsidR="00015059" w:rsidRPr="00184DB5">
        <w:rPr>
          <w:rFonts w:ascii="Arial" w:eastAsia="ヒラギノ角ゴ Pro W3" w:hAnsi="Arial" w:cs="Arial"/>
          <w:color w:val="000000"/>
        </w:rPr>
        <w:t xml:space="preserve"> inicialmente </w:t>
      </w:r>
      <w:r w:rsidRPr="00184DB5">
        <w:rPr>
          <w:rFonts w:ascii="Arial" w:eastAsia="ヒラギノ角ゴ Pro W3" w:hAnsi="Arial" w:cs="Arial"/>
          <w:color w:val="000000"/>
        </w:rPr>
        <w:t xml:space="preserve">ocorre no campo afetivo, </w:t>
      </w:r>
      <w:r w:rsidR="00D60BCC" w:rsidRPr="00184DB5">
        <w:rPr>
          <w:rFonts w:ascii="Arial" w:eastAsia="ヒラギノ角ゴ Pro W3" w:hAnsi="Arial" w:cs="Arial"/>
          <w:color w:val="000000"/>
        </w:rPr>
        <w:t xml:space="preserve">ou seja, </w:t>
      </w:r>
      <w:r w:rsidRPr="00184DB5">
        <w:rPr>
          <w:rFonts w:ascii="Arial" w:eastAsia="ヒラギノ角ゴ Pro W3" w:hAnsi="Arial" w:cs="Arial"/>
          <w:color w:val="000000"/>
        </w:rPr>
        <w:t>nas famílias.</w:t>
      </w:r>
    </w:p>
    <w:p w14:paraId="2D28CB90" w14:textId="4DC1131C" w:rsidR="00FA5307" w:rsidRPr="00184DB5" w:rsidRDefault="00FA5307" w:rsidP="00FA5307">
      <w:pPr>
        <w:widowControl w:val="0"/>
        <w:tabs>
          <w:tab w:val="left" w:pos="360"/>
          <w:tab w:val="left" w:pos="1008"/>
        </w:tabs>
        <w:spacing w:line="360" w:lineRule="auto"/>
        <w:ind w:firstLine="709"/>
        <w:jc w:val="both"/>
        <w:rPr>
          <w:rFonts w:ascii="Arial" w:eastAsia="ヒラギノ角ゴ Pro W3" w:hAnsi="Arial" w:cs="Arial"/>
          <w:color w:val="000000"/>
        </w:rPr>
      </w:pPr>
      <w:r w:rsidRPr="00184DB5">
        <w:rPr>
          <w:rFonts w:ascii="Arial" w:eastAsia="ヒラギノ角ゴ Pro W3" w:hAnsi="Arial" w:cs="Arial"/>
          <w:color w:val="000000"/>
        </w:rPr>
        <w:t xml:space="preserve">Ao </w:t>
      </w:r>
      <w:r w:rsidR="00D60BCC" w:rsidRPr="00184DB5">
        <w:rPr>
          <w:rFonts w:ascii="Arial" w:eastAsia="ヒラギノ角ゴ Pro W3" w:hAnsi="Arial" w:cs="Arial"/>
          <w:color w:val="000000"/>
        </w:rPr>
        <w:t>falar de amor, Hegel</w:t>
      </w:r>
      <w:r w:rsidRPr="00184DB5">
        <w:rPr>
          <w:rFonts w:ascii="Arial" w:eastAsia="ヒラギノ角ゴ Pro W3" w:hAnsi="Arial" w:cs="Arial"/>
          <w:color w:val="000000"/>
        </w:rPr>
        <w:t xml:space="preserve"> relaciona</w:t>
      </w:r>
      <w:r w:rsidR="00D60BCC" w:rsidRPr="00184DB5">
        <w:rPr>
          <w:rFonts w:ascii="Arial" w:eastAsia="ヒラギノ角ゴ Pro W3" w:hAnsi="Arial" w:cs="Arial"/>
          <w:color w:val="000000"/>
        </w:rPr>
        <w:t xml:space="preserve"> como</w:t>
      </w:r>
      <w:r w:rsidRPr="00184DB5">
        <w:rPr>
          <w:rFonts w:ascii="Arial" w:eastAsia="ヒラギノ角ゴ Pro W3" w:hAnsi="Arial" w:cs="Arial"/>
          <w:color w:val="000000"/>
        </w:rPr>
        <w:t xml:space="preserve"> a primeir</w:t>
      </w:r>
      <w:r w:rsidR="00D5094A" w:rsidRPr="00184DB5">
        <w:rPr>
          <w:rFonts w:ascii="Arial" w:eastAsia="ヒラギノ角ゴ Pro W3" w:hAnsi="Arial" w:cs="Arial"/>
          <w:color w:val="000000"/>
        </w:rPr>
        <w:t>a</w:t>
      </w:r>
      <w:r w:rsidR="00170349" w:rsidRPr="00184DB5">
        <w:rPr>
          <w:rFonts w:ascii="Arial" w:eastAsia="ヒラギノ角ゴ Pro W3" w:hAnsi="Arial" w:cs="Arial"/>
          <w:color w:val="000000"/>
        </w:rPr>
        <w:t xml:space="preserve"> fase do reconhecimento humano, que seria no</w:t>
      </w:r>
      <w:r w:rsidRPr="00184DB5">
        <w:rPr>
          <w:rFonts w:ascii="Arial" w:eastAsia="ヒラギノ角ゴ Pro W3" w:hAnsi="Arial" w:cs="Arial"/>
          <w:color w:val="000000"/>
        </w:rPr>
        <w:t xml:space="preserve"> âmbito familiar, onde </w:t>
      </w:r>
      <w:r w:rsidR="00170349" w:rsidRPr="00184DB5">
        <w:rPr>
          <w:rFonts w:ascii="Arial" w:eastAsia="ヒラギノ角ゴ Pro W3" w:hAnsi="Arial" w:cs="Arial"/>
          <w:color w:val="000000"/>
        </w:rPr>
        <w:t xml:space="preserve">deve ocorrer </w:t>
      </w:r>
      <w:r w:rsidRPr="00184DB5">
        <w:rPr>
          <w:rFonts w:ascii="Arial" w:eastAsia="ヒラギノ角ゴ Pro W3" w:hAnsi="Arial" w:cs="Arial"/>
          <w:color w:val="000000"/>
        </w:rPr>
        <w:t>a fase do modo afetivo intuitivo, todavia nem sempre</w:t>
      </w:r>
      <w:r w:rsidR="00D60BCC" w:rsidRPr="00184DB5">
        <w:rPr>
          <w:rFonts w:ascii="Arial" w:eastAsia="ヒラギノ角ゴ Pro W3" w:hAnsi="Arial" w:cs="Arial"/>
          <w:color w:val="000000"/>
        </w:rPr>
        <w:t xml:space="preserve"> isso ocorre, ou sej</w:t>
      </w:r>
      <w:r w:rsidR="00EB5E95" w:rsidRPr="00184DB5">
        <w:rPr>
          <w:rFonts w:ascii="Arial" w:eastAsia="ヒラギノ角ゴ Pro W3" w:hAnsi="Arial" w:cs="Arial"/>
          <w:color w:val="000000"/>
        </w:rPr>
        <w:t>a, pode acontecer</w:t>
      </w:r>
      <w:r w:rsidR="00D60BCC" w:rsidRPr="00184DB5">
        <w:rPr>
          <w:rFonts w:ascii="Arial" w:eastAsia="ヒラギノ角ゴ Pro W3" w:hAnsi="Arial" w:cs="Arial"/>
          <w:color w:val="000000"/>
        </w:rPr>
        <w:t xml:space="preserve"> que não haja o</w:t>
      </w:r>
      <w:r w:rsidRPr="00184DB5">
        <w:rPr>
          <w:rFonts w:ascii="Arial" w:eastAsia="ヒラギノ角ゴ Pro W3" w:hAnsi="Arial" w:cs="Arial"/>
          <w:color w:val="000000"/>
        </w:rPr>
        <w:t xml:space="preserve"> processo de reconhecimento</w:t>
      </w:r>
      <w:r w:rsidR="00EB5E95" w:rsidRPr="00184DB5">
        <w:rPr>
          <w:rFonts w:ascii="Arial" w:eastAsia="ヒラギノ角ゴ Pro W3" w:hAnsi="Arial" w:cs="Arial"/>
          <w:color w:val="000000"/>
        </w:rPr>
        <w:t xml:space="preserve"> no seio familiar</w:t>
      </w:r>
      <w:r w:rsidRPr="00184DB5">
        <w:rPr>
          <w:rFonts w:ascii="Arial" w:eastAsia="ヒラギノ角ゴ Pro W3" w:hAnsi="Arial" w:cs="Arial"/>
          <w:color w:val="000000"/>
        </w:rPr>
        <w:t>, podendo o mesmo ser iniciado na segunda fase</w:t>
      </w:r>
      <w:r w:rsidR="00D60BCC" w:rsidRPr="00184DB5">
        <w:rPr>
          <w:rFonts w:ascii="Arial" w:eastAsia="ヒラギノ角ゴ Pro W3" w:hAnsi="Arial" w:cs="Arial"/>
          <w:color w:val="000000"/>
        </w:rPr>
        <w:t xml:space="preserve"> que seria no âmbito</w:t>
      </w:r>
      <w:r w:rsidRPr="00184DB5">
        <w:rPr>
          <w:rFonts w:ascii="Arial" w:eastAsia="ヒラギノ角ゴ Pro W3" w:hAnsi="Arial" w:cs="Arial"/>
          <w:color w:val="000000"/>
        </w:rPr>
        <w:t xml:space="preserve"> </w:t>
      </w:r>
      <w:r w:rsidR="00D60BCC" w:rsidRPr="00184DB5">
        <w:rPr>
          <w:rFonts w:ascii="Arial" w:eastAsia="ヒラギノ角ゴ Pro W3" w:hAnsi="Arial" w:cs="Arial"/>
          <w:color w:val="000000"/>
        </w:rPr>
        <w:t>d</w:t>
      </w:r>
      <w:r w:rsidRPr="00184DB5">
        <w:rPr>
          <w:rFonts w:ascii="Arial" w:eastAsia="ヒラギノ角ゴ Pro W3" w:hAnsi="Arial" w:cs="Arial"/>
          <w:color w:val="000000"/>
        </w:rPr>
        <w:t>o direito.</w:t>
      </w:r>
      <w:r w:rsidR="00F10BF0" w:rsidRPr="00184DB5">
        <w:rPr>
          <w:rStyle w:val="Refdenotaderodap"/>
          <w:rFonts w:ascii="Arial" w:eastAsia="ヒラギノ角ゴ Pro W3" w:hAnsi="Arial" w:cs="Arial"/>
          <w:color w:val="000000"/>
        </w:rPr>
        <w:footnoteReference w:id="13"/>
      </w:r>
      <w:r w:rsidR="00E4579F" w:rsidRPr="00184DB5">
        <w:rPr>
          <w:rFonts w:ascii="Arial" w:eastAsia="ヒラギノ角ゴ Pro W3" w:hAnsi="Arial" w:cs="Arial"/>
          <w:color w:val="000000"/>
        </w:rPr>
        <w:t xml:space="preserve"> </w:t>
      </w:r>
    </w:p>
    <w:p w14:paraId="11162789" w14:textId="0306EFB8" w:rsidR="00FA5307" w:rsidRPr="00184DB5" w:rsidRDefault="00FA5307" w:rsidP="00FA5307">
      <w:pPr>
        <w:widowControl w:val="0"/>
        <w:tabs>
          <w:tab w:val="left" w:pos="360"/>
          <w:tab w:val="left" w:pos="1008"/>
        </w:tabs>
        <w:spacing w:line="360" w:lineRule="auto"/>
        <w:ind w:firstLine="709"/>
        <w:jc w:val="both"/>
        <w:rPr>
          <w:rFonts w:ascii="Arial" w:eastAsia="ヒラギノ角ゴ Pro W3" w:hAnsi="Arial" w:cs="Arial"/>
          <w:color w:val="000000"/>
        </w:rPr>
      </w:pPr>
      <w:r w:rsidRPr="00184DB5">
        <w:rPr>
          <w:rFonts w:ascii="Arial" w:eastAsia="ヒラギノ角ゴ Pro W3" w:hAnsi="Arial" w:cs="Arial"/>
          <w:color w:val="000000"/>
        </w:rPr>
        <w:t>Já em relação à autonomia formal cognitiva</w:t>
      </w:r>
      <w:r w:rsidR="00315DA3" w:rsidRPr="00184DB5">
        <w:rPr>
          <w:rFonts w:ascii="Arial" w:eastAsia="ヒラギノ角ゴ Pro W3" w:hAnsi="Arial" w:cs="Arial"/>
          <w:color w:val="000000"/>
        </w:rPr>
        <w:t>,</w:t>
      </w:r>
      <w:r w:rsidRPr="00184DB5">
        <w:rPr>
          <w:rFonts w:ascii="Arial" w:eastAsia="ヒラギノ角ゴ Pro W3" w:hAnsi="Arial" w:cs="Arial"/>
          <w:color w:val="000000"/>
        </w:rPr>
        <w:t xml:space="preserve"> o indivíduo precisa ser reconhecido como pessoa, sujeito de direito, capaz de praticar</w:t>
      </w:r>
      <w:r w:rsidR="00D60BCC" w:rsidRPr="00184DB5">
        <w:rPr>
          <w:rFonts w:ascii="Arial" w:eastAsia="ヒラギノ角ゴ Pro W3" w:hAnsi="Arial" w:cs="Arial"/>
          <w:color w:val="000000"/>
        </w:rPr>
        <w:t xml:space="preserve"> os</w:t>
      </w:r>
      <w:r w:rsidR="00315DA3" w:rsidRPr="00184DB5">
        <w:rPr>
          <w:rFonts w:ascii="Arial" w:eastAsia="ヒラギノ角ゴ Pro W3" w:hAnsi="Arial" w:cs="Arial"/>
          <w:color w:val="000000"/>
        </w:rPr>
        <w:t xml:space="preserve"> atos da vida civil</w:t>
      </w:r>
      <w:r w:rsidR="00170349" w:rsidRPr="00184DB5">
        <w:rPr>
          <w:rFonts w:ascii="Arial" w:eastAsia="ヒラギノ角ゴ Pro W3" w:hAnsi="Arial" w:cs="Arial"/>
          <w:color w:val="000000"/>
        </w:rPr>
        <w:t>,</w:t>
      </w:r>
      <w:r w:rsidR="00315DA3" w:rsidRPr="00184DB5">
        <w:rPr>
          <w:rFonts w:ascii="Arial" w:eastAsia="ヒラギノ角ゴ Pro W3" w:hAnsi="Arial" w:cs="Arial"/>
          <w:color w:val="000000"/>
        </w:rPr>
        <w:t xml:space="preserve"> para que possa se desenvolver em todas as searas da sua vida, resguardando assim os seus direitos da personalidade.</w:t>
      </w:r>
      <w:r w:rsidR="00F10BF0" w:rsidRPr="00184DB5">
        <w:rPr>
          <w:rStyle w:val="Refdenotaderodap"/>
          <w:rFonts w:ascii="Arial" w:eastAsia="ヒラギノ角ゴ Pro W3" w:hAnsi="Arial" w:cs="Arial"/>
          <w:color w:val="000000"/>
        </w:rPr>
        <w:footnoteReference w:id="14"/>
      </w:r>
    </w:p>
    <w:p w14:paraId="440BC5B2" w14:textId="3643D44E" w:rsidR="00FA5307" w:rsidRPr="00184DB5" w:rsidRDefault="00FA5307" w:rsidP="00204F2B">
      <w:pPr>
        <w:widowControl w:val="0"/>
        <w:tabs>
          <w:tab w:val="left" w:pos="360"/>
          <w:tab w:val="left" w:pos="1008"/>
        </w:tabs>
        <w:spacing w:line="360" w:lineRule="auto"/>
        <w:ind w:firstLine="709"/>
        <w:jc w:val="both"/>
        <w:rPr>
          <w:rFonts w:ascii="Arial" w:eastAsia="ヒラギノ角ゴ Pro W3" w:hAnsi="Arial" w:cs="Arial"/>
          <w:color w:val="000000"/>
        </w:rPr>
      </w:pPr>
      <w:r w:rsidRPr="00184DB5">
        <w:rPr>
          <w:rFonts w:ascii="Arial" w:eastAsia="ヒラギノ角ゴ Pro W3" w:hAnsi="Arial" w:cs="Arial"/>
          <w:color w:val="000000"/>
        </w:rPr>
        <w:t>Segundo Axel Honneth,</w:t>
      </w:r>
    </w:p>
    <w:p w14:paraId="12AC1628" w14:textId="77777777" w:rsidR="00FA5307" w:rsidRPr="00184DB5" w:rsidRDefault="00FA5307" w:rsidP="00FA5307">
      <w:pPr>
        <w:widowControl w:val="0"/>
        <w:tabs>
          <w:tab w:val="left" w:pos="2628"/>
          <w:tab w:val="left" w:pos="3276"/>
        </w:tabs>
        <w:ind w:left="2268"/>
        <w:jc w:val="both"/>
        <w:rPr>
          <w:rStyle w:val="Footnoteanchor"/>
          <w:rFonts w:ascii="Arial" w:eastAsia="ヒラギノ角ゴ Pro W3" w:hAnsi="Arial" w:cs="Arial"/>
          <w:sz w:val="22"/>
          <w:szCs w:val="22"/>
        </w:rPr>
      </w:pPr>
      <w:r w:rsidRPr="00184DB5">
        <w:rPr>
          <w:rFonts w:ascii="Arial" w:eastAsia="ヒラギノ角ゴ Pro W3" w:hAnsi="Arial" w:cs="Arial"/>
          <w:color w:val="000000"/>
          <w:sz w:val="22"/>
          <w:szCs w:val="22"/>
        </w:rPr>
        <w:t>[...] o direito representa uma relação de reconhecimento recíproco através da qual cada pessoa experiência, como portadores das mesmas pretensões, o mesmo respeito, ele não pode servir justamente como um médium de respeito da biografia particular de cada indivíduo; pelo contrário, uma tal forma de reconhecimento, de certo modo individualizada, pressupõe ainda, além da operação cognitiva do conhecimento, um elemento da participação emotiva que torna experienciável a vida do outro como uma tentativa arriscada de autorrelação individual.</w:t>
      </w:r>
      <w:r w:rsidRPr="00184DB5">
        <w:rPr>
          <w:rStyle w:val="Footnoteanchor"/>
          <w:rFonts w:ascii="Arial" w:eastAsia="ヒラギノ角ゴ Pro W3" w:hAnsi="Arial" w:cs="Arial"/>
          <w:sz w:val="22"/>
          <w:szCs w:val="22"/>
        </w:rPr>
        <w:footnoteReference w:id="15"/>
      </w:r>
    </w:p>
    <w:p w14:paraId="6EDAC3DC" w14:textId="77777777" w:rsidR="00FA5307" w:rsidRPr="00184DB5" w:rsidRDefault="00FA5307" w:rsidP="00FA5307">
      <w:pPr>
        <w:widowControl w:val="0"/>
        <w:tabs>
          <w:tab w:val="left" w:pos="360"/>
          <w:tab w:val="left" w:pos="1008"/>
        </w:tabs>
        <w:spacing w:line="360" w:lineRule="auto"/>
        <w:ind w:firstLine="709"/>
        <w:jc w:val="both"/>
        <w:rPr>
          <w:rFonts w:ascii="Arial" w:eastAsia="ヒラギノ角ゴ Pro W3" w:hAnsi="Arial" w:cs="Arial"/>
          <w:sz w:val="22"/>
          <w:szCs w:val="22"/>
        </w:rPr>
      </w:pPr>
    </w:p>
    <w:p w14:paraId="5998CC20" w14:textId="24D6C1F0" w:rsidR="00FA5307" w:rsidRPr="00184DB5" w:rsidRDefault="00FA5307" w:rsidP="00FA5307">
      <w:pPr>
        <w:widowControl w:val="0"/>
        <w:tabs>
          <w:tab w:val="left" w:pos="360"/>
          <w:tab w:val="left" w:pos="1008"/>
        </w:tabs>
        <w:spacing w:line="360" w:lineRule="auto"/>
        <w:ind w:firstLine="709"/>
        <w:jc w:val="both"/>
        <w:rPr>
          <w:rFonts w:ascii="Arial" w:eastAsia="ヒラギノ角ゴ Pro W3" w:hAnsi="Arial" w:cs="Arial"/>
          <w:color w:val="000000"/>
        </w:rPr>
      </w:pPr>
      <w:r w:rsidRPr="00184DB5">
        <w:rPr>
          <w:rFonts w:ascii="Arial" w:eastAsia="ヒラギノ角ゴ Pro W3" w:hAnsi="Arial" w:cs="Arial"/>
          <w:color w:val="000000"/>
        </w:rPr>
        <w:t>Axel Honneth descreve que no âmbito da família, do estado, da sociedade, da solidariedade, da eticidade e das pessoas, é necessário afirmar que o indivíduo é reconhecido por seu pr</w:t>
      </w:r>
      <w:r w:rsidR="00D60BCC" w:rsidRPr="00184DB5">
        <w:rPr>
          <w:rFonts w:ascii="Arial" w:eastAsia="ヒラギノ角ゴ Pro W3" w:hAnsi="Arial" w:cs="Arial"/>
          <w:color w:val="000000"/>
        </w:rPr>
        <w:t xml:space="preserve">ojeto de vida, </w:t>
      </w:r>
      <w:r w:rsidR="00817688" w:rsidRPr="00184DB5">
        <w:rPr>
          <w:rFonts w:ascii="Arial" w:eastAsia="ヒラギノ角ゴ Pro W3" w:hAnsi="Arial" w:cs="Arial"/>
          <w:color w:val="000000"/>
        </w:rPr>
        <w:t>denominado</w:t>
      </w:r>
      <w:r w:rsidR="00D60BCC" w:rsidRPr="00184DB5">
        <w:rPr>
          <w:rFonts w:ascii="Arial" w:eastAsia="ヒラギノ角ゴ Pro W3" w:hAnsi="Arial" w:cs="Arial"/>
          <w:color w:val="000000"/>
        </w:rPr>
        <w:t xml:space="preserve"> assim</w:t>
      </w:r>
      <w:r w:rsidR="00817688" w:rsidRPr="00184DB5">
        <w:rPr>
          <w:rFonts w:ascii="Arial" w:eastAsia="ヒラギノ角ゴ Pro W3" w:hAnsi="Arial" w:cs="Arial"/>
          <w:color w:val="000000"/>
        </w:rPr>
        <w:t xml:space="preserve"> de</w:t>
      </w:r>
      <w:r w:rsidRPr="00184DB5">
        <w:rPr>
          <w:rFonts w:ascii="Arial" w:eastAsia="ヒラギノ角ゴ Pro W3" w:hAnsi="Arial" w:cs="Arial"/>
          <w:color w:val="000000"/>
        </w:rPr>
        <w:t xml:space="preserve"> intuição intelectual. Os homens conscientes reconhecem as pessoas</w:t>
      </w:r>
      <w:r w:rsidR="00D60BCC" w:rsidRPr="00184DB5">
        <w:rPr>
          <w:rFonts w:ascii="Arial" w:eastAsia="ヒラギノ角ゴ Pro W3" w:hAnsi="Arial" w:cs="Arial"/>
          <w:color w:val="000000"/>
        </w:rPr>
        <w:t xml:space="preserve"> por seus méritos particulares. M</w:t>
      </w:r>
      <w:r w:rsidRPr="00184DB5">
        <w:rPr>
          <w:rFonts w:ascii="Arial" w:eastAsia="ヒラギノ角ゴ Pro W3" w:hAnsi="Arial" w:cs="Arial"/>
          <w:color w:val="000000"/>
        </w:rPr>
        <w:t xml:space="preserve">as quem reconhece esses feitos? A sociedade. O </w:t>
      </w:r>
      <w:r w:rsidRPr="00184DB5">
        <w:rPr>
          <w:rFonts w:ascii="Arial" w:eastAsia="ヒラギノ角ゴ Pro W3" w:hAnsi="Arial" w:cs="Arial"/>
          <w:i/>
          <w:color w:val="000000"/>
        </w:rPr>
        <w:t>Self</w:t>
      </w:r>
      <w:r w:rsidRPr="00184DB5">
        <w:rPr>
          <w:rFonts w:ascii="Arial" w:eastAsia="ヒラギノ角ゴ Pro W3" w:hAnsi="Arial" w:cs="Arial"/>
          <w:color w:val="000000"/>
        </w:rPr>
        <w:t xml:space="preserve"> precisa dessa dimensão, isso que lhe dá sentido a vida.</w:t>
      </w:r>
      <w:r w:rsidR="00F10BF0" w:rsidRPr="00184DB5">
        <w:rPr>
          <w:rStyle w:val="Refdenotaderodap"/>
          <w:rFonts w:ascii="Arial" w:eastAsia="ヒラギノ角ゴ Pro W3" w:hAnsi="Arial" w:cs="Arial"/>
          <w:color w:val="000000"/>
        </w:rPr>
        <w:footnoteReference w:id="16"/>
      </w:r>
    </w:p>
    <w:p w14:paraId="55DBD58B" w14:textId="08AC4FEF" w:rsidR="00FA5307" w:rsidRPr="00184DB5" w:rsidRDefault="00817688" w:rsidP="00FA5307">
      <w:pPr>
        <w:widowControl w:val="0"/>
        <w:tabs>
          <w:tab w:val="left" w:pos="360"/>
          <w:tab w:val="left" w:pos="1008"/>
        </w:tabs>
        <w:spacing w:line="360" w:lineRule="auto"/>
        <w:ind w:firstLine="709"/>
        <w:jc w:val="both"/>
        <w:rPr>
          <w:rFonts w:ascii="Arial" w:eastAsia="ヒラギノ角ゴ Pro W3" w:hAnsi="Arial" w:cs="Arial"/>
        </w:rPr>
      </w:pPr>
      <w:r w:rsidRPr="00184DB5">
        <w:rPr>
          <w:rFonts w:ascii="Arial" w:eastAsia="ヒラギノ角ゴ Pro W3" w:hAnsi="Arial" w:cs="Arial"/>
        </w:rPr>
        <w:t>Acrescenta</w:t>
      </w:r>
      <w:r w:rsidR="00FA5307" w:rsidRPr="00184DB5">
        <w:rPr>
          <w:rFonts w:ascii="Arial" w:eastAsia="ヒラギノ角ゴ Pro W3" w:hAnsi="Arial" w:cs="Arial"/>
        </w:rPr>
        <w:t xml:space="preserve"> Axel Honneth:</w:t>
      </w:r>
    </w:p>
    <w:p w14:paraId="6D9C213E" w14:textId="77777777" w:rsidR="00FA5307" w:rsidRPr="00184DB5" w:rsidRDefault="00FA5307" w:rsidP="00FA5307">
      <w:pPr>
        <w:widowControl w:val="0"/>
        <w:tabs>
          <w:tab w:val="left" w:pos="360"/>
          <w:tab w:val="left" w:pos="1008"/>
        </w:tabs>
        <w:spacing w:line="360" w:lineRule="auto"/>
        <w:ind w:firstLine="709"/>
        <w:jc w:val="both"/>
        <w:rPr>
          <w:rFonts w:ascii="Arial" w:eastAsia="ヒラギノ角ゴ Pro W3" w:hAnsi="Arial" w:cs="Arial"/>
        </w:rPr>
      </w:pPr>
    </w:p>
    <w:p w14:paraId="19B42902" w14:textId="77777777" w:rsidR="00FA5307" w:rsidRPr="00184DB5" w:rsidRDefault="00FA5307" w:rsidP="00FA5307">
      <w:pPr>
        <w:widowControl w:val="0"/>
        <w:tabs>
          <w:tab w:val="left" w:pos="2628"/>
          <w:tab w:val="left" w:pos="3276"/>
        </w:tabs>
        <w:ind w:left="2268"/>
        <w:jc w:val="both"/>
        <w:rPr>
          <w:rFonts w:ascii="Arial" w:eastAsia="ヒラギノ角ゴ Pro W3" w:hAnsi="Arial" w:cs="Arial"/>
          <w:color w:val="000000"/>
          <w:sz w:val="22"/>
          <w:szCs w:val="22"/>
          <w:vertAlign w:val="superscript"/>
        </w:rPr>
      </w:pPr>
      <w:r w:rsidRPr="00184DB5">
        <w:rPr>
          <w:rFonts w:ascii="Arial" w:eastAsia="ヒラギノ角ゴ Pro W3" w:hAnsi="Arial" w:cs="Arial"/>
          <w:color w:val="000000"/>
          <w:sz w:val="22"/>
          <w:szCs w:val="22"/>
        </w:rPr>
        <w:t>Um conceito de eticidade próprio da teoria do reconhecimento parte da premissa de que a integração social de uma coletividade política só pode ter êxito irrestrito na medida em que lhe correspondem, pelo lado dos membros da sociedade, hábitos culturais que têm a ver com a forma de seu relacionamento recíproco; daí os conceitos fundamentais com que são circunscritas as pressuposições de existência de uma tal formação da comunidade terem de ser talhados para as propriedades normativas das relações comunicativas; o conceito de “reconhecimento” representa para isso um meio especialmente apropriado porque torna distinguíveis de modo sistemático as formas de integração social, com vista ao modelo de respeito para com a outra pessoa nele contido.</w:t>
      </w:r>
      <w:r w:rsidRPr="00184DB5">
        <w:rPr>
          <w:rStyle w:val="Footnoteanchor"/>
          <w:rFonts w:ascii="Arial" w:eastAsia="ヒラギノ角ゴ Pro W3" w:hAnsi="Arial" w:cs="Arial"/>
          <w:sz w:val="22"/>
          <w:szCs w:val="22"/>
        </w:rPr>
        <w:footnoteReference w:id="17"/>
      </w:r>
      <w:r w:rsidRPr="00184DB5">
        <w:rPr>
          <w:rFonts w:ascii="Arial" w:eastAsia="ヒラギノ角ゴ Pro W3" w:hAnsi="Arial" w:cs="Arial"/>
          <w:color w:val="000000"/>
          <w:sz w:val="22"/>
          <w:szCs w:val="22"/>
        </w:rPr>
        <w:tab/>
      </w:r>
    </w:p>
    <w:p w14:paraId="3E7F7475" w14:textId="77777777" w:rsidR="00FA5307" w:rsidRPr="00184DB5" w:rsidRDefault="00FA5307" w:rsidP="00817688">
      <w:pPr>
        <w:widowControl w:val="0"/>
        <w:tabs>
          <w:tab w:val="left" w:pos="360"/>
          <w:tab w:val="left" w:pos="1008"/>
        </w:tabs>
        <w:spacing w:line="360" w:lineRule="auto"/>
        <w:jc w:val="both"/>
        <w:rPr>
          <w:rFonts w:ascii="Arial" w:eastAsia="ヒラギノ角ゴ Pro W3" w:hAnsi="Arial" w:cs="Arial"/>
          <w:sz w:val="22"/>
          <w:szCs w:val="22"/>
        </w:rPr>
      </w:pPr>
    </w:p>
    <w:p w14:paraId="3AA381D9" w14:textId="01289F56" w:rsidR="00FA5307" w:rsidRPr="00184DB5" w:rsidRDefault="00FA5307" w:rsidP="00FA5307">
      <w:pPr>
        <w:widowControl w:val="0"/>
        <w:tabs>
          <w:tab w:val="left" w:pos="360"/>
          <w:tab w:val="left" w:pos="1008"/>
        </w:tabs>
        <w:spacing w:line="360" w:lineRule="auto"/>
        <w:ind w:firstLine="709"/>
        <w:jc w:val="both"/>
        <w:rPr>
          <w:rFonts w:ascii="Arial" w:eastAsia="ヒラギノ角ゴ Pro W3" w:hAnsi="Arial" w:cs="Arial"/>
          <w:color w:val="000000"/>
        </w:rPr>
      </w:pPr>
      <w:r w:rsidRPr="00184DB5">
        <w:rPr>
          <w:rFonts w:ascii="Arial" w:eastAsia="ヒラギノ角ゴ Pro W3" w:hAnsi="Arial" w:cs="Arial"/>
          <w:color w:val="000000"/>
        </w:rPr>
        <w:t>No viés do respeito cognitivo, os direitos são as ambições indi</w:t>
      </w:r>
      <w:r w:rsidR="00D60BCC" w:rsidRPr="00184DB5">
        <w:rPr>
          <w:rFonts w:ascii="Arial" w:eastAsia="ヒラギノ角ゴ Pro W3" w:hAnsi="Arial" w:cs="Arial"/>
          <w:color w:val="000000"/>
        </w:rPr>
        <w:t>viduais do qual o individuo pode estar seguro que o outro a</w:t>
      </w:r>
      <w:r w:rsidRPr="00184DB5">
        <w:rPr>
          <w:rFonts w:ascii="Arial" w:eastAsia="ヒラギノ角ゴ Pro W3" w:hAnsi="Arial" w:cs="Arial"/>
          <w:color w:val="000000"/>
        </w:rPr>
        <w:t xml:space="preserve"> satisfará.</w:t>
      </w:r>
      <w:r w:rsidRPr="00184DB5">
        <w:rPr>
          <w:rStyle w:val="Footnoteanchor"/>
          <w:rFonts w:ascii="Arial" w:eastAsia="ヒラギノ角ゴ Pro W3" w:hAnsi="Arial" w:cs="Arial"/>
        </w:rPr>
        <w:footnoteReference w:id="18"/>
      </w:r>
      <w:r w:rsidRPr="00184DB5">
        <w:rPr>
          <w:rFonts w:ascii="Arial" w:eastAsia="ヒラギノ角ゴ Pro W3" w:hAnsi="Arial" w:cs="Arial"/>
          <w:color w:val="000000"/>
        </w:rPr>
        <w:t xml:space="preserve"> Axel Honneth observa</w:t>
      </w:r>
      <w:r w:rsidR="00E4579F" w:rsidRPr="00184DB5">
        <w:rPr>
          <w:rFonts w:ascii="Arial" w:eastAsia="ヒラギノ角ゴ Pro W3" w:hAnsi="Arial" w:cs="Arial"/>
          <w:color w:val="000000"/>
        </w:rPr>
        <w:t xml:space="preserve"> ainda</w:t>
      </w:r>
      <w:r w:rsidRPr="00184DB5">
        <w:rPr>
          <w:rFonts w:ascii="Arial" w:eastAsia="ヒラギノ角ゴ Pro W3" w:hAnsi="Arial" w:cs="Arial"/>
          <w:color w:val="000000"/>
        </w:rPr>
        <w:t xml:space="preserve"> que a dignidade está </w:t>
      </w:r>
      <w:r w:rsidR="00E4579F" w:rsidRPr="00184DB5">
        <w:rPr>
          <w:rFonts w:ascii="Arial" w:eastAsia="ヒラギノ角ゴ Pro W3" w:hAnsi="Arial" w:cs="Arial"/>
          <w:color w:val="000000"/>
        </w:rPr>
        <w:t xml:space="preserve">estritamente ligada ao direito e </w:t>
      </w:r>
      <w:r w:rsidRPr="00184DB5">
        <w:rPr>
          <w:rFonts w:ascii="Arial" w:eastAsia="ヒラギノ角ゴ Pro W3" w:hAnsi="Arial" w:cs="Arial"/>
          <w:color w:val="000000"/>
        </w:rPr>
        <w:t>que</w:t>
      </w:r>
      <w:r w:rsidR="00E4579F" w:rsidRPr="00184DB5">
        <w:rPr>
          <w:rFonts w:ascii="Arial" w:eastAsia="ヒラギノ角ゴ Pro W3" w:hAnsi="Arial" w:cs="Arial"/>
          <w:color w:val="000000"/>
        </w:rPr>
        <w:t xml:space="preserve"> é o</w:t>
      </w:r>
      <w:r w:rsidR="00170349" w:rsidRPr="00184DB5">
        <w:rPr>
          <w:rFonts w:ascii="Arial" w:eastAsia="ヒラギノ角ゴ Pro W3" w:hAnsi="Arial" w:cs="Arial"/>
          <w:color w:val="000000"/>
        </w:rPr>
        <w:t xml:space="preserve"> nexo para</w:t>
      </w:r>
      <w:r w:rsidRPr="00184DB5">
        <w:rPr>
          <w:rFonts w:ascii="Arial" w:eastAsia="ヒラギノ角ゴ Pro W3" w:hAnsi="Arial" w:cs="Arial"/>
          <w:color w:val="000000"/>
        </w:rPr>
        <w:t xml:space="preserve"> o reconhecimento, </w:t>
      </w:r>
      <w:r w:rsidR="00170349" w:rsidRPr="00184DB5">
        <w:rPr>
          <w:rFonts w:ascii="Arial" w:eastAsia="ヒラギノ角ゴ Pro W3" w:hAnsi="Arial" w:cs="Arial"/>
          <w:color w:val="000000"/>
        </w:rPr>
        <w:t xml:space="preserve">tornando-o </w:t>
      </w:r>
      <w:r w:rsidRPr="00184DB5">
        <w:rPr>
          <w:rFonts w:ascii="Arial" w:eastAsia="ヒラギノ角ゴ Pro W3" w:hAnsi="Arial" w:cs="Arial"/>
          <w:color w:val="000000"/>
        </w:rPr>
        <w:t xml:space="preserve">como </w:t>
      </w:r>
      <w:r w:rsidRPr="00184DB5">
        <w:rPr>
          <w:rFonts w:ascii="Arial" w:eastAsia="ヒラギノ角ゴ Pro W3" w:hAnsi="Arial" w:cs="Arial"/>
          <w:i/>
          <w:color w:val="000000"/>
        </w:rPr>
        <w:t>status</w:t>
      </w:r>
      <w:r w:rsidRPr="00184DB5">
        <w:rPr>
          <w:rFonts w:ascii="Arial" w:eastAsia="ヒラギノ角ゴ Pro W3" w:hAnsi="Arial" w:cs="Arial"/>
          <w:color w:val="000000"/>
        </w:rPr>
        <w:t xml:space="preserve"> de membro da sociedade.</w:t>
      </w:r>
      <w:r w:rsidR="00081743" w:rsidRPr="00184DB5">
        <w:rPr>
          <w:rStyle w:val="Refdenotaderodap"/>
          <w:rFonts w:ascii="Arial" w:eastAsia="ヒラギノ角ゴ Pro W3" w:hAnsi="Arial" w:cs="Arial"/>
          <w:color w:val="000000"/>
        </w:rPr>
        <w:footnoteReference w:id="19"/>
      </w:r>
    </w:p>
    <w:p w14:paraId="2DB93767" w14:textId="35C0255E" w:rsidR="00FA5307" w:rsidRPr="00184DB5" w:rsidRDefault="00E4579F" w:rsidP="00FA5307">
      <w:pPr>
        <w:widowControl w:val="0"/>
        <w:tabs>
          <w:tab w:val="left" w:pos="360"/>
          <w:tab w:val="left" w:pos="1008"/>
        </w:tabs>
        <w:spacing w:line="360" w:lineRule="auto"/>
        <w:ind w:firstLine="709"/>
        <w:jc w:val="both"/>
        <w:rPr>
          <w:rFonts w:ascii="Arial" w:eastAsia="ヒラギノ角ゴ Pro W3" w:hAnsi="Arial" w:cs="Arial"/>
          <w:color w:val="000000"/>
        </w:rPr>
      </w:pPr>
      <w:r w:rsidRPr="00184DB5">
        <w:rPr>
          <w:rFonts w:ascii="Arial" w:eastAsia="ヒラギノ角ゴ Pro W3" w:hAnsi="Arial" w:cs="Arial"/>
          <w:color w:val="000000"/>
        </w:rPr>
        <w:t xml:space="preserve"> A luta pelo reconhecimento e </w:t>
      </w:r>
      <w:r w:rsidR="00FA5307" w:rsidRPr="00184DB5">
        <w:rPr>
          <w:rFonts w:ascii="Arial" w:eastAsia="ヒラギノ角ゴ Pro W3" w:hAnsi="Arial" w:cs="Arial"/>
          <w:color w:val="000000"/>
        </w:rPr>
        <w:t xml:space="preserve">a aplicação da teoria crítica do direito, propiciou </w:t>
      </w:r>
      <w:r w:rsidR="00847C65" w:rsidRPr="00184DB5">
        <w:rPr>
          <w:rFonts w:ascii="Arial" w:eastAsia="ヒラギノ角ゴ Pro W3" w:hAnsi="Arial" w:cs="Arial"/>
          <w:color w:val="000000"/>
        </w:rPr>
        <w:t xml:space="preserve">analisar </w:t>
      </w:r>
      <w:r w:rsidR="00FA5307" w:rsidRPr="00184DB5">
        <w:rPr>
          <w:rFonts w:ascii="Arial" w:eastAsia="ヒラギノ角ゴ Pro W3" w:hAnsi="Arial" w:cs="Arial"/>
          <w:color w:val="000000"/>
        </w:rPr>
        <w:t>vários modos de reconhecimento “[...] na medida em que todo membro de uma sociedade se coloca em condições de estimar a si próprio, dessa maneira, pode se falar então de um estado pós-tradicional de solidariedade social.”</w:t>
      </w:r>
      <w:r w:rsidR="00FA5307" w:rsidRPr="00184DB5">
        <w:rPr>
          <w:rStyle w:val="Footnoteanchor"/>
          <w:rFonts w:ascii="Arial" w:eastAsia="ヒラギノ角ゴ Pro W3" w:hAnsi="Arial" w:cs="Arial"/>
        </w:rPr>
        <w:footnoteReference w:id="20"/>
      </w:r>
    </w:p>
    <w:p w14:paraId="358F2E87" w14:textId="41B40F00" w:rsidR="00FA5307" w:rsidRPr="00184DB5" w:rsidRDefault="00FA5307" w:rsidP="00FA5307">
      <w:pPr>
        <w:widowControl w:val="0"/>
        <w:tabs>
          <w:tab w:val="left" w:pos="360"/>
          <w:tab w:val="left" w:pos="1008"/>
        </w:tabs>
        <w:spacing w:line="360" w:lineRule="auto"/>
        <w:ind w:firstLine="709"/>
        <w:jc w:val="both"/>
        <w:rPr>
          <w:rFonts w:ascii="Arial" w:eastAsia="ヒラギノ角ゴ Pro W3" w:hAnsi="Arial" w:cs="Arial"/>
          <w:color w:val="000000"/>
        </w:rPr>
      </w:pPr>
      <w:r w:rsidRPr="00184DB5">
        <w:rPr>
          <w:rFonts w:ascii="Arial" w:eastAsia="ヒラギノ角ゴ Pro W3" w:hAnsi="Arial" w:cs="Arial"/>
          <w:color w:val="000000"/>
        </w:rPr>
        <w:t xml:space="preserve">Observa que a teoria do reconhecimento ampliada por Axel Honneth, não demonstra somente o que movimenta o indivíduo em sociedade, mas sim quais os estágios de reconhecimento e </w:t>
      </w:r>
      <w:r w:rsidR="00817688" w:rsidRPr="00184DB5">
        <w:rPr>
          <w:rFonts w:ascii="Arial" w:eastAsia="ヒラギノ角ゴ Pro W3" w:hAnsi="Arial" w:cs="Arial"/>
          <w:color w:val="000000"/>
        </w:rPr>
        <w:t>como as relações sociais ocorrem</w:t>
      </w:r>
      <w:r w:rsidRPr="00184DB5">
        <w:rPr>
          <w:rFonts w:ascii="Arial" w:eastAsia="ヒラギノ角ゴ Pro W3" w:hAnsi="Arial" w:cs="Arial"/>
          <w:color w:val="000000"/>
        </w:rPr>
        <w:t>, possibilitando analisar as violações que um</w:t>
      </w:r>
      <w:r w:rsidR="00817688" w:rsidRPr="00184DB5">
        <w:rPr>
          <w:rFonts w:ascii="Arial" w:eastAsia="ヒラギノ角ゴ Pro W3" w:hAnsi="Arial" w:cs="Arial"/>
          <w:color w:val="000000"/>
        </w:rPr>
        <w:t>a determinada classe sofre</w:t>
      </w:r>
      <w:r w:rsidRPr="00184DB5">
        <w:rPr>
          <w:rFonts w:ascii="Arial" w:eastAsia="ヒラギノ角ゴ Pro W3" w:hAnsi="Arial" w:cs="Arial"/>
          <w:color w:val="000000"/>
        </w:rPr>
        <w:t>.</w:t>
      </w:r>
      <w:r w:rsidR="00081743" w:rsidRPr="00184DB5">
        <w:rPr>
          <w:rStyle w:val="Refdenotaderodap"/>
          <w:rFonts w:ascii="Arial" w:eastAsia="ヒラギノ角ゴ Pro W3" w:hAnsi="Arial" w:cs="Arial"/>
          <w:color w:val="000000"/>
        </w:rPr>
        <w:footnoteReference w:id="21"/>
      </w:r>
    </w:p>
    <w:p w14:paraId="50F8CF27" w14:textId="56D8CFAC" w:rsidR="00FA5307" w:rsidRPr="00184DB5" w:rsidRDefault="00817688" w:rsidP="00FA5307">
      <w:pPr>
        <w:widowControl w:val="0"/>
        <w:tabs>
          <w:tab w:val="left" w:pos="360"/>
          <w:tab w:val="left" w:pos="1008"/>
        </w:tabs>
        <w:spacing w:line="360" w:lineRule="auto"/>
        <w:ind w:firstLine="709"/>
        <w:jc w:val="both"/>
        <w:rPr>
          <w:rFonts w:ascii="Arial" w:eastAsia="ヒラギノ角ゴ Pro W3" w:hAnsi="Arial" w:cs="Arial"/>
          <w:color w:val="000000"/>
        </w:rPr>
      </w:pPr>
      <w:r w:rsidRPr="00184DB5">
        <w:rPr>
          <w:rFonts w:ascii="Arial" w:eastAsia="ヒラギノ角ゴ Pro W3" w:hAnsi="Arial" w:cs="Arial"/>
          <w:color w:val="000000"/>
        </w:rPr>
        <w:t>A</w:t>
      </w:r>
      <w:r w:rsidR="00FA5307" w:rsidRPr="00184DB5">
        <w:rPr>
          <w:rFonts w:ascii="Arial" w:eastAsia="ヒラギノ角ゴ Pro W3" w:hAnsi="Arial" w:cs="Arial"/>
          <w:color w:val="000000"/>
        </w:rPr>
        <w:t xml:space="preserve"> teoria do reconhecimento</w:t>
      </w:r>
      <w:r w:rsidRPr="00184DB5">
        <w:rPr>
          <w:rFonts w:ascii="Arial" w:eastAsia="ヒラギノ角ゴ Pro W3" w:hAnsi="Arial" w:cs="Arial"/>
          <w:color w:val="000000"/>
        </w:rPr>
        <w:t xml:space="preserve"> </w:t>
      </w:r>
      <w:r w:rsidR="0026452A" w:rsidRPr="00184DB5">
        <w:rPr>
          <w:rFonts w:ascii="Arial" w:eastAsia="ヒラギノ角ゴ Pro W3" w:hAnsi="Arial" w:cs="Arial"/>
          <w:color w:val="000000"/>
        </w:rPr>
        <w:t>se aplica também às famílias tr</w:t>
      </w:r>
      <w:r w:rsidRPr="00184DB5">
        <w:rPr>
          <w:rFonts w:ascii="Arial" w:eastAsia="ヒラギノ角ゴ Pro W3" w:hAnsi="Arial" w:cs="Arial"/>
          <w:color w:val="000000"/>
        </w:rPr>
        <w:t>a</w:t>
      </w:r>
      <w:r w:rsidR="0026452A" w:rsidRPr="00184DB5">
        <w:rPr>
          <w:rFonts w:ascii="Arial" w:eastAsia="ヒラギノ角ゴ Pro W3" w:hAnsi="Arial" w:cs="Arial"/>
          <w:color w:val="000000"/>
        </w:rPr>
        <w:t>n</w:t>
      </w:r>
      <w:r w:rsidRPr="00184DB5">
        <w:rPr>
          <w:rFonts w:ascii="Arial" w:eastAsia="ヒラギノ角ゴ Pro W3" w:hAnsi="Arial" w:cs="Arial"/>
          <w:color w:val="000000"/>
        </w:rPr>
        <w:t>sparentais</w:t>
      </w:r>
      <w:r w:rsidR="0026452A" w:rsidRPr="00184DB5">
        <w:rPr>
          <w:rFonts w:ascii="Arial" w:eastAsia="ヒラギノ角ゴ Pro W3" w:hAnsi="Arial" w:cs="Arial"/>
          <w:color w:val="000000"/>
        </w:rPr>
        <w:t xml:space="preserve">, que também buscam </w:t>
      </w:r>
      <w:r w:rsidR="00FA5307" w:rsidRPr="00184DB5">
        <w:rPr>
          <w:rFonts w:ascii="Arial" w:eastAsia="ヒラギノ角ゴ Pro W3" w:hAnsi="Arial" w:cs="Arial"/>
          <w:color w:val="000000"/>
        </w:rPr>
        <w:t>o reconhecimento,</w:t>
      </w:r>
      <w:r w:rsidR="0026452A" w:rsidRPr="00184DB5">
        <w:rPr>
          <w:rFonts w:ascii="Arial" w:eastAsia="ヒラギノ角ゴ Pro W3" w:hAnsi="Arial" w:cs="Arial"/>
          <w:color w:val="000000"/>
        </w:rPr>
        <w:t xml:space="preserve"> o afeto e</w:t>
      </w:r>
      <w:r w:rsidR="00FA5307" w:rsidRPr="00184DB5">
        <w:rPr>
          <w:rFonts w:ascii="Arial" w:eastAsia="ヒラギノ角ゴ Pro W3" w:hAnsi="Arial" w:cs="Arial"/>
          <w:color w:val="000000"/>
        </w:rPr>
        <w:t xml:space="preserve"> a concretização da felicidade.</w:t>
      </w:r>
      <w:r w:rsidR="00081743" w:rsidRPr="00184DB5">
        <w:rPr>
          <w:rStyle w:val="Refdenotaderodap"/>
          <w:rFonts w:ascii="Arial" w:eastAsia="ヒラギノ角ゴ Pro W3" w:hAnsi="Arial" w:cs="Arial"/>
          <w:color w:val="000000"/>
        </w:rPr>
        <w:footnoteReference w:id="22"/>
      </w:r>
    </w:p>
    <w:p w14:paraId="742FEA66" w14:textId="1D0666D4" w:rsidR="00FA5307" w:rsidRPr="00184DB5" w:rsidRDefault="0026452A" w:rsidP="00FA5307">
      <w:pPr>
        <w:widowControl w:val="0"/>
        <w:tabs>
          <w:tab w:val="left" w:pos="360"/>
          <w:tab w:val="left" w:pos="1008"/>
        </w:tabs>
        <w:spacing w:line="360" w:lineRule="auto"/>
        <w:ind w:firstLine="709"/>
        <w:jc w:val="both"/>
        <w:rPr>
          <w:rFonts w:ascii="Arial" w:eastAsia="ヒラギノ角ゴ Pro W3" w:hAnsi="Arial" w:cs="Arial"/>
          <w:color w:val="000000"/>
        </w:rPr>
      </w:pPr>
      <w:r w:rsidRPr="00184DB5">
        <w:rPr>
          <w:rFonts w:ascii="Arial" w:eastAsia="ヒラギノ角ゴ Pro W3" w:hAnsi="Arial" w:cs="Arial"/>
          <w:color w:val="000000"/>
        </w:rPr>
        <w:t xml:space="preserve">Por fim, o reconhecimento </w:t>
      </w:r>
      <w:r w:rsidR="00FA5307" w:rsidRPr="00184DB5">
        <w:rPr>
          <w:rFonts w:ascii="Arial" w:eastAsia="ヒラギノ角ゴ Pro W3" w:hAnsi="Arial" w:cs="Arial"/>
          <w:color w:val="000000"/>
        </w:rPr>
        <w:t>fig</w:t>
      </w:r>
      <w:r w:rsidRPr="00184DB5">
        <w:rPr>
          <w:rFonts w:ascii="Arial" w:eastAsia="ヒラギノ角ゴ Pro W3" w:hAnsi="Arial" w:cs="Arial"/>
          <w:color w:val="000000"/>
        </w:rPr>
        <w:t>ura como elemento primordial para</w:t>
      </w:r>
      <w:r w:rsidR="00FA5307" w:rsidRPr="00184DB5">
        <w:rPr>
          <w:rFonts w:ascii="Arial" w:eastAsia="ヒラギノ角ゴ Pro W3" w:hAnsi="Arial" w:cs="Arial"/>
          <w:color w:val="000000"/>
        </w:rPr>
        <w:t xml:space="preserve"> </w:t>
      </w:r>
      <w:r w:rsidRPr="00184DB5">
        <w:rPr>
          <w:rFonts w:ascii="Arial" w:eastAsia="ヒラギノ角ゴ Pro W3" w:hAnsi="Arial" w:cs="Arial"/>
          <w:color w:val="000000"/>
        </w:rPr>
        <w:t>que afeto</w:t>
      </w:r>
      <w:r w:rsidR="00F0024C" w:rsidRPr="00184DB5">
        <w:rPr>
          <w:rFonts w:ascii="Arial" w:eastAsia="ヒラギノ角ゴ Pro W3" w:hAnsi="Arial" w:cs="Arial"/>
          <w:color w:val="000000"/>
        </w:rPr>
        <w:t xml:space="preserve"> permeie o seio familiar</w:t>
      </w:r>
      <w:r w:rsidR="00FA5307" w:rsidRPr="00184DB5">
        <w:rPr>
          <w:rFonts w:ascii="Arial" w:eastAsia="ヒラギノ角ゴ Pro W3" w:hAnsi="Arial" w:cs="Arial"/>
          <w:color w:val="000000"/>
        </w:rPr>
        <w:t xml:space="preserve"> e por consequência a felicidade</w:t>
      </w:r>
      <w:r w:rsidR="00F0024C" w:rsidRPr="00184DB5">
        <w:rPr>
          <w:rFonts w:ascii="Arial" w:eastAsia="ヒラギノ角ゴ Pro W3" w:hAnsi="Arial" w:cs="Arial"/>
          <w:color w:val="000000"/>
        </w:rPr>
        <w:t xml:space="preserve"> se fará</w:t>
      </w:r>
      <w:r w:rsidR="00FA5307" w:rsidRPr="00184DB5">
        <w:rPr>
          <w:rFonts w:ascii="Arial" w:eastAsia="ヒラギノ角ゴ Pro W3" w:hAnsi="Arial" w:cs="Arial"/>
          <w:color w:val="000000"/>
        </w:rPr>
        <w:t xml:space="preserve"> presente</w:t>
      </w:r>
      <w:r w:rsidR="00F0024C" w:rsidRPr="00184DB5">
        <w:rPr>
          <w:rFonts w:ascii="Arial" w:eastAsia="ヒラギノ角ゴ Pro W3" w:hAnsi="Arial" w:cs="Arial"/>
          <w:color w:val="000000"/>
        </w:rPr>
        <w:t>.</w:t>
      </w:r>
    </w:p>
    <w:p w14:paraId="6D404616" w14:textId="77777777" w:rsidR="00FA5307" w:rsidRPr="00184DB5" w:rsidRDefault="00FA5307" w:rsidP="00FA5307">
      <w:pPr>
        <w:jc w:val="both"/>
        <w:rPr>
          <w:rFonts w:ascii="Arial" w:hAnsi="Arial" w:cs="Arial"/>
        </w:rPr>
      </w:pPr>
    </w:p>
    <w:p w14:paraId="55CD9DB9" w14:textId="25E7AF73" w:rsidR="00FA5307" w:rsidRPr="00184DB5" w:rsidRDefault="00184DB5" w:rsidP="00FA5307">
      <w:pPr>
        <w:jc w:val="both"/>
        <w:rPr>
          <w:rFonts w:ascii="Arial" w:hAnsi="Arial" w:cs="Arial"/>
          <w:b/>
        </w:rPr>
      </w:pPr>
      <w:r>
        <w:rPr>
          <w:rFonts w:ascii="Arial" w:hAnsi="Arial" w:cs="Arial"/>
          <w:b/>
        </w:rPr>
        <w:t>3</w:t>
      </w:r>
      <w:r w:rsidR="00E4579F" w:rsidRPr="00184DB5">
        <w:rPr>
          <w:rFonts w:ascii="Arial" w:hAnsi="Arial" w:cs="Arial"/>
          <w:b/>
        </w:rPr>
        <w:t xml:space="preserve"> DO AFETO COMO VALOR JURÍDICO</w:t>
      </w:r>
    </w:p>
    <w:p w14:paraId="4C28930E" w14:textId="77777777" w:rsidR="00FA5307" w:rsidRPr="00184DB5" w:rsidRDefault="00FA5307" w:rsidP="00FA5307">
      <w:pPr>
        <w:jc w:val="both"/>
        <w:rPr>
          <w:rFonts w:ascii="Arial" w:hAnsi="Arial" w:cs="Arial"/>
        </w:rPr>
      </w:pPr>
    </w:p>
    <w:p w14:paraId="14DE4B6B" w14:textId="0975F96C" w:rsidR="000A4971" w:rsidRPr="00184DB5" w:rsidRDefault="004A6B53" w:rsidP="000A4971">
      <w:pPr>
        <w:spacing w:line="360" w:lineRule="auto"/>
        <w:ind w:firstLine="900"/>
        <w:jc w:val="both"/>
        <w:rPr>
          <w:rFonts w:ascii="Arial" w:hAnsi="Arial" w:cs="Arial"/>
        </w:rPr>
      </w:pPr>
      <w:r w:rsidRPr="00184DB5">
        <w:rPr>
          <w:rFonts w:ascii="Arial" w:hAnsi="Arial" w:cs="Arial"/>
        </w:rPr>
        <w:t>O afeto é</w:t>
      </w:r>
      <w:r w:rsidR="00176C3E" w:rsidRPr="00184DB5">
        <w:rPr>
          <w:rFonts w:ascii="Arial" w:hAnsi="Arial" w:cs="Arial"/>
        </w:rPr>
        <w:t xml:space="preserve"> um fato jurídico</w:t>
      </w:r>
      <w:r w:rsidR="00BB5048" w:rsidRPr="00184DB5">
        <w:rPr>
          <w:rFonts w:ascii="Arial" w:hAnsi="Arial" w:cs="Arial"/>
        </w:rPr>
        <w:t xml:space="preserve"> que</w:t>
      </w:r>
      <w:r w:rsidR="000A4971" w:rsidRPr="00184DB5">
        <w:rPr>
          <w:rFonts w:ascii="Arial" w:hAnsi="Arial" w:cs="Arial"/>
        </w:rPr>
        <w:t xml:space="preserve"> permite </w:t>
      </w:r>
      <w:r w:rsidR="00BB5048" w:rsidRPr="00184DB5">
        <w:rPr>
          <w:rFonts w:ascii="Arial" w:hAnsi="Arial" w:cs="Arial"/>
        </w:rPr>
        <w:t>que haja relações</w:t>
      </w:r>
      <w:r w:rsidR="00F3474E" w:rsidRPr="00184DB5">
        <w:rPr>
          <w:rFonts w:ascii="Arial" w:hAnsi="Arial" w:cs="Arial"/>
        </w:rPr>
        <w:t xml:space="preserve"> intersubjetivas</w:t>
      </w:r>
      <w:r w:rsidR="00BB5048" w:rsidRPr="00184DB5">
        <w:rPr>
          <w:rFonts w:ascii="Arial" w:hAnsi="Arial" w:cs="Arial"/>
        </w:rPr>
        <w:t xml:space="preserve"> entre as pessoas, </w:t>
      </w:r>
      <w:r w:rsidR="00F114EE" w:rsidRPr="00184DB5">
        <w:rPr>
          <w:rFonts w:ascii="Arial" w:hAnsi="Arial" w:cs="Arial"/>
        </w:rPr>
        <w:t xml:space="preserve">independentemente da identidade de gênero, do papel de gênero, da expressão de gênero e da orientação sexual.  </w:t>
      </w:r>
    </w:p>
    <w:p w14:paraId="2F000F81" w14:textId="0BDB53D4" w:rsidR="000A4971" w:rsidRPr="00184DB5" w:rsidRDefault="00BB5048" w:rsidP="000A4971">
      <w:pPr>
        <w:spacing w:line="360" w:lineRule="auto"/>
        <w:ind w:firstLine="870"/>
        <w:jc w:val="both"/>
        <w:rPr>
          <w:rFonts w:ascii="Arial" w:hAnsi="Arial" w:cs="Arial"/>
        </w:rPr>
      </w:pPr>
      <w:r w:rsidRPr="00184DB5">
        <w:rPr>
          <w:rFonts w:ascii="Arial" w:hAnsi="Arial" w:cs="Arial"/>
        </w:rPr>
        <w:t>Hodiernamente</w:t>
      </w:r>
      <w:r w:rsidR="00E91273" w:rsidRPr="00184DB5">
        <w:rPr>
          <w:rFonts w:ascii="Arial" w:hAnsi="Arial" w:cs="Arial"/>
        </w:rPr>
        <w:t>,</w:t>
      </w:r>
      <w:r w:rsidRPr="00184DB5">
        <w:rPr>
          <w:rFonts w:ascii="Arial" w:hAnsi="Arial" w:cs="Arial"/>
        </w:rPr>
        <w:t xml:space="preserve"> o</w:t>
      </w:r>
      <w:r w:rsidR="000A4971" w:rsidRPr="00184DB5">
        <w:rPr>
          <w:rFonts w:ascii="Arial" w:hAnsi="Arial" w:cs="Arial"/>
        </w:rPr>
        <w:t xml:space="preserve"> afeto está </w:t>
      </w:r>
      <w:r w:rsidRPr="00184DB5">
        <w:rPr>
          <w:rFonts w:ascii="Arial" w:hAnsi="Arial" w:cs="Arial"/>
        </w:rPr>
        <w:t>entre os</w:t>
      </w:r>
      <w:r w:rsidR="000A4971" w:rsidRPr="00184DB5">
        <w:rPr>
          <w:rFonts w:ascii="Arial" w:hAnsi="Arial" w:cs="Arial"/>
        </w:rPr>
        <w:t xml:space="preserve"> direitos da personalidade e</w:t>
      </w:r>
      <w:r w:rsidRPr="00184DB5">
        <w:rPr>
          <w:rFonts w:ascii="Arial" w:hAnsi="Arial" w:cs="Arial"/>
        </w:rPr>
        <w:t xml:space="preserve"> passou a ser reconhecido </w:t>
      </w:r>
      <w:r w:rsidR="000A4971" w:rsidRPr="00184DB5">
        <w:rPr>
          <w:rFonts w:ascii="Arial" w:hAnsi="Arial" w:cs="Arial"/>
        </w:rPr>
        <w:t>como valor jurídico, decorrente dos princípios da solidariedade e da dignidade da pessoa humana.</w:t>
      </w:r>
    </w:p>
    <w:p w14:paraId="1AD7B0DA" w14:textId="298924BC" w:rsidR="000A4971" w:rsidRPr="00184DB5" w:rsidRDefault="00536803" w:rsidP="00170349">
      <w:pPr>
        <w:spacing w:line="360" w:lineRule="auto"/>
        <w:ind w:firstLine="900"/>
        <w:jc w:val="both"/>
        <w:rPr>
          <w:rFonts w:ascii="Arial" w:hAnsi="Arial" w:cs="Arial"/>
          <w:iCs/>
        </w:rPr>
      </w:pPr>
      <w:r w:rsidRPr="00184DB5">
        <w:rPr>
          <w:rFonts w:ascii="Arial" w:hAnsi="Arial" w:cs="Arial"/>
        </w:rPr>
        <w:t>Embora o afeto não esteja</w:t>
      </w:r>
      <w:r w:rsidR="000A4971" w:rsidRPr="00184DB5">
        <w:rPr>
          <w:rFonts w:ascii="Arial" w:hAnsi="Arial" w:cs="Arial"/>
        </w:rPr>
        <w:t xml:space="preserve"> tutelado expressa</w:t>
      </w:r>
      <w:r w:rsidRPr="00184DB5">
        <w:rPr>
          <w:rFonts w:ascii="Arial" w:hAnsi="Arial" w:cs="Arial"/>
        </w:rPr>
        <w:t>mente, ele pode ser visualizado no</w:t>
      </w:r>
      <w:r w:rsidR="000A4971" w:rsidRPr="00184DB5">
        <w:rPr>
          <w:rFonts w:ascii="Arial" w:hAnsi="Arial" w:cs="Arial"/>
        </w:rPr>
        <w:t xml:space="preserve">s seguintes </w:t>
      </w:r>
      <w:r w:rsidRPr="00184DB5">
        <w:rPr>
          <w:rFonts w:ascii="Arial" w:hAnsi="Arial" w:cs="Arial"/>
        </w:rPr>
        <w:t>artigos</w:t>
      </w:r>
      <w:r w:rsidR="00F114EE" w:rsidRPr="00184DB5">
        <w:rPr>
          <w:rFonts w:ascii="Arial" w:hAnsi="Arial" w:cs="Arial"/>
        </w:rPr>
        <w:t>: art.</w:t>
      </w:r>
      <w:r w:rsidR="000A4971" w:rsidRPr="00184DB5">
        <w:rPr>
          <w:rFonts w:ascii="Arial" w:hAnsi="Arial" w:cs="Arial"/>
        </w:rPr>
        <w:t xml:space="preserve"> 227, § 6º</w:t>
      </w:r>
      <w:r w:rsidR="00F114EE" w:rsidRPr="00184DB5">
        <w:rPr>
          <w:rFonts w:ascii="Arial" w:hAnsi="Arial" w:cs="Arial"/>
        </w:rPr>
        <w:t xml:space="preserve"> e 7º§  da C</w:t>
      </w:r>
      <w:r w:rsidR="000A4971" w:rsidRPr="00184DB5">
        <w:rPr>
          <w:rFonts w:ascii="Arial" w:hAnsi="Arial" w:cs="Arial"/>
        </w:rPr>
        <w:t>F</w:t>
      </w:r>
      <w:r w:rsidR="00F114EE" w:rsidRPr="00184DB5">
        <w:rPr>
          <w:rFonts w:ascii="Arial" w:hAnsi="Arial" w:cs="Arial"/>
        </w:rPr>
        <w:t>; art.</w:t>
      </w:r>
      <w:r w:rsidR="000A4971" w:rsidRPr="00184DB5">
        <w:rPr>
          <w:rFonts w:ascii="Arial" w:hAnsi="Arial" w:cs="Arial"/>
        </w:rPr>
        <w:t xml:space="preserve"> 226</w:t>
      </w:r>
      <w:r w:rsidR="00F114EE" w:rsidRPr="00184DB5">
        <w:rPr>
          <w:rFonts w:ascii="Arial" w:hAnsi="Arial" w:cs="Arial"/>
        </w:rPr>
        <w:t xml:space="preserve">, § 3º e § 4º </w:t>
      </w:r>
      <w:r w:rsidR="000A4971" w:rsidRPr="00184DB5">
        <w:rPr>
          <w:rFonts w:ascii="Arial" w:hAnsi="Arial" w:cs="Arial"/>
        </w:rPr>
        <w:t>da CF</w:t>
      </w:r>
      <w:r w:rsidR="00F114EE" w:rsidRPr="00184DB5">
        <w:rPr>
          <w:rFonts w:ascii="Arial" w:hAnsi="Arial" w:cs="Arial"/>
        </w:rPr>
        <w:t>, art. 2º da Lei nº. 11.340/2006</w:t>
      </w:r>
      <w:r w:rsidR="000A4971" w:rsidRPr="00184DB5">
        <w:rPr>
          <w:rFonts w:ascii="Arial" w:hAnsi="Arial" w:cs="Arial"/>
        </w:rPr>
        <w:t>;</w:t>
      </w:r>
      <w:r w:rsidR="00F114EE" w:rsidRPr="00184DB5">
        <w:rPr>
          <w:rFonts w:ascii="Arial" w:hAnsi="Arial" w:cs="Arial"/>
        </w:rPr>
        <w:t xml:space="preserve"> </w:t>
      </w:r>
      <w:r w:rsidR="000A4971" w:rsidRPr="00184DB5">
        <w:rPr>
          <w:rFonts w:ascii="Arial" w:hAnsi="Arial" w:cs="Arial"/>
        </w:rPr>
        <w:t>arts. 244 e seguinte</w:t>
      </w:r>
      <w:r w:rsidR="00F114EE" w:rsidRPr="00184DB5">
        <w:rPr>
          <w:rFonts w:ascii="Arial" w:hAnsi="Arial" w:cs="Arial"/>
        </w:rPr>
        <w:t>s do CP e 22 e seguintes do ECA; art. 22 da</w:t>
      </w:r>
      <w:r w:rsidR="000A4971" w:rsidRPr="00184DB5">
        <w:rPr>
          <w:rFonts w:ascii="Arial" w:hAnsi="Arial" w:cs="Arial"/>
        </w:rPr>
        <w:t xml:space="preserve"> Lei 8.069/1990</w:t>
      </w:r>
      <w:r w:rsidR="00F114EE" w:rsidRPr="00184DB5">
        <w:rPr>
          <w:rFonts w:ascii="Arial" w:hAnsi="Arial" w:cs="Arial"/>
        </w:rPr>
        <w:t>, art. 1º, da Lei 8.009/1990</w:t>
      </w:r>
      <w:r w:rsidR="000A4971" w:rsidRPr="00184DB5">
        <w:rPr>
          <w:rFonts w:ascii="Arial" w:hAnsi="Arial" w:cs="Arial"/>
        </w:rPr>
        <w:t>;</w:t>
      </w:r>
      <w:r w:rsidR="00F114EE" w:rsidRPr="00184DB5">
        <w:rPr>
          <w:rFonts w:ascii="Arial" w:hAnsi="Arial" w:cs="Arial"/>
          <w:bCs/>
        </w:rPr>
        <w:t xml:space="preserve"> </w:t>
      </w:r>
      <w:r w:rsidR="000A4971" w:rsidRPr="00184DB5">
        <w:rPr>
          <w:rFonts w:ascii="Arial" w:hAnsi="Arial" w:cs="Arial"/>
          <w:bCs/>
        </w:rPr>
        <w:t>art. 244 e seguinte</w:t>
      </w:r>
      <w:r w:rsidR="00F114EE" w:rsidRPr="00184DB5">
        <w:rPr>
          <w:rFonts w:ascii="Arial" w:hAnsi="Arial" w:cs="Arial"/>
          <w:bCs/>
        </w:rPr>
        <w:t>s do CP</w:t>
      </w:r>
      <w:r w:rsidR="000A4971" w:rsidRPr="00184DB5">
        <w:rPr>
          <w:rFonts w:ascii="Arial" w:hAnsi="Arial" w:cs="Arial"/>
          <w:bCs/>
        </w:rPr>
        <w:t>;</w:t>
      </w:r>
      <w:r w:rsidR="00F114EE" w:rsidRPr="00184DB5">
        <w:rPr>
          <w:rFonts w:ascii="Arial" w:hAnsi="Arial" w:cs="Arial"/>
        </w:rPr>
        <w:t xml:space="preserve"> </w:t>
      </w:r>
      <w:r w:rsidR="000A4971" w:rsidRPr="00184DB5">
        <w:rPr>
          <w:rFonts w:ascii="Arial" w:hAnsi="Arial" w:cs="Arial"/>
        </w:rPr>
        <w:t xml:space="preserve">§ </w:t>
      </w:r>
      <w:r w:rsidR="00F114EE" w:rsidRPr="00184DB5">
        <w:rPr>
          <w:rFonts w:ascii="Arial" w:hAnsi="Arial" w:cs="Arial"/>
        </w:rPr>
        <w:t xml:space="preserve">3º do art. 28 da Lei 8.069/1990 e </w:t>
      </w:r>
      <w:r w:rsidR="000A4971" w:rsidRPr="00184DB5">
        <w:rPr>
          <w:rFonts w:ascii="Arial" w:hAnsi="Arial" w:cs="Arial"/>
          <w:iCs/>
        </w:rPr>
        <w:t xml:space="preserve">art. 229, </w:t>
      </w:r>
      <w:r w:rsidR="00F114EE" w:rsidRPr="00184DB5">
        <w:rPr>
          <w:rFonts w:ascii="Arial" w:hAnsi="Arial" w:cs="Arial"/>
        </w:rPr>
        <w:t>C</w:t>
      </w:r>
      <w:r w:rsidR="000A4971" w:rsidRPr="00184DB5">
        <w:rPr>
          <w:rFonts w:ascii="Arial" w:hAnsi="Arial" w:cs="Arial"/>
        </w:rPr>
        <w:t>F</w:t>
      </w:r>
      <w:r w:rsidR="00F114EE" w:rsidRPr="00184DB5">
        <w:rPr>
          <w:rFonts w:ascii="Arial" w:hAnsi="Arial" w:cs="Arial"/>
          <w:iCs/>
        </w:rPr>
        <w:t xml:space="preserve">, </w:t>
      </w:r>
      <w:r w:rsidRPr="00184DB5">
        <w:rPr>
          <w:rFonts w:ascii="Arial" w:hAnsi="Arial" w:cs="Arial"/>
          <w:iCs/>
        </w:rPr>
        <w:t>etc</w:t>
      </w:r>
      <w:r w:rsidR="000A4971" w:rsidRPr="00184DB5">
        <w:rPr>
          <w:rFonts w:ascii="Arial" w:hAnsi="Arial" w:cs="Arial"/>
          <w:iCs/>
        </w:rPr>
        <w:t>.</w:t>
      </w:r>
      <w:r w:rsidRPr="00184DB5">
        <w:rPr>
          <w:rFonts w:ascii="Arial" w:hAnsi="Arial" w:cs="Arial"/>
        </w:rPr>
        <w:t xml:space="preserve"> Denota-se</w:t>
      </w:r>
      <w:r w:rsidR="000A4971" w:rsidRPr="00184DB5">
        <w:rPr>
          <w:rFonts w:ascii="Arial" w:hAnsi="Arial" w:cs="Arial"/>
        </w:rPr>
        <w:t>,</w:t>
      </w:r>
      <w:r w:rsidRPr="00184DB5">
        <w:rPr>
          <w:rFonts w:ascii="Arial" w:hAnsi="Arial" w:cs="Arial"/>
        </w:rPr>
        <w:t xml:space="preserve"> então</w:t>
      </w:r>
      <w:r w:rsidR="000A4971" w:rsidRPr="00184DB5">
        <w:rPr>
          <w:rFonts w:ascii="Arial" w:hAnsi="Arial" w:cs="Arial"/>
        </w:rPr>
        <w:t xml:space="preserve"> que o afeto </w:t>
      </w:r>
      <w:r w:rsidRPr="00184DB5">
        <w:rPr>
          <w:rFonts w:ascii="Arial" w:hAnsi="Arial" w:cs="Arial"/>
        </w:rPr>
        <w:t>é</w:t>
      </w:r>
      <w:r w:rsidR="000A4971" w:rsidRPr="00184DB5">
        <w:rPr>
          <w:rFonts w:ascii="Arial" w:hAnsi="Arial" w:cs="Arial"/>
        </w:rPr>
        <w:t xml:space="preserve"> </w:t>
      </w:r>
      <w:r w:rsidRPr="00184DB5">
        <w:rPr>
          <w:rFonts w:ascii="Arial" w:hAnsi="Arial" w:cs="Arial"/>
        </w:rPr>
        <w:t xml:space="preserve">um </w:t>
      </w:r>
      <w:r w:rsidR="000A4971" w:rsidRPr="00184DB5">
        <w:rPr>
          <w:rFonts w:ascii="Arial" w:hAnsi="Arial" w:cs="Arial"/>
        </w:rPr>
        <w:t xml:space="preserve">valor fundamental </w:t>
      </w:r>
      <w:r w:rsidRPr="00184DB5">
        <w:rPr>
          <w:rFonts w:ascii="Arial" w:hAnsi="Arial" w:cs="Arial"/>
        </w:rPr>
        <w:t>que deve ser observado quando da aplicação da lei</w:t>
      </w:r>
      <w:r w:rsidR="00170349" w:rsidRPr="00184DB5">
        <w:rPr>
          <w:rFonts w:ascii="Arial" w:hAnsi="Arial" w:cs="Arial"/>
        </w:rPr>
        <w:t>,</w:t>
      </w:r>
      <w:r w:rsidR="00081743" w:rsidRPr="00184DB5">
        <w:rPr>
          <w:rStyle w:val="Refdenotaderodap"/>
          <w:rFonts w:ascii="Arial" w:hAnsi="Arial" w:cs="Arial"/>
        </w:rPr>
        <w:footnoteReference w:id="23"/>
      </w:r>
      <w:r w:rsidR="000A4971" w:rsidRPr="00184DB5">
        <w:rPr>
          <w:rFonts w:ascii="Arial" w:hAnsi="Arial" w:cs="Arial"/>
          <w:iCs/>
        </w:rPr>
        <w:t xml:space="preserve"> porque </w:t>
      </w:r>
      <w:r w:rsidR="00170349" w:rsidRPr="00184DB5">
        <w:rPr>
          <w:rFonts w:ascii="Arial" w:hAnsi="Arial" w:cs="Arial"/>
          <w:iCs/>
        </w:rPr>
        <w:t>viabiliza</w:t>
      </w:r>
      <w:r w:rsidR="000A4971" w:rsidRPr="00184DB5">
        <w:rPr>
          <w:rFonts w:ascii="Arial" w:hAnsi="Arial" w:cs="Arial"/>
          <w:iCs/>
        </w:rPr>
        <w:t xml:space="preserve"> o pleno desenvolvimento d</w:t>
      </w:r>
      <w:r w:rsidR="00170349" w:rsidRPr="00184DB5">
        <w:rPr>
          <w:rFonts w:ascii="Arial" w:hAnsi="Arial" w:cs="Arial"/>
          <w:iCs/>
        </w:rPr>
        <w:t>e um</w:t>
      </w:r>
      <w:r w:rsidR="000A4971" w:rsidRPr="00184DB5">
        <w:rPr>
          <w:rFonts w:ascii="Arial" w:hAnsi="Arial" w:cs="Arial"/>
          <w:iCs/>
        </w:rPr>
        <w:t>a pessoa.</w:t>
      </w:r>
      <w:r w:rsidR="00081743" w:rsidRPr="00184DB5">
        <w:rPr>
          <w:rFonts w:ascii="Arial" w:hAnsi="Arial" w:cs="Arial"/>
          <w:iCs/>
        </w:rPr>
        <w:t xml:space="preserve"> </w:t>
      </w:r>
    </w:p>
    <w:p w14:paraId="5FA84A66" w14:textId="7C945535" w:rsidR="000A4971" w:rsidRPr="00184DB5" w:rsidRDefault="000A4971" w:rsidP="000A4971">
      <w:pPr>
        <w:pStyle w:val="Textoembloco"/>
        <w:spacing w:before="0" w:after="0" w:line="360" w:lineRule="auto"/>
        <w:ind w:left="0" w:firstLine="708"/>
        <w:rPr>
          <w:iCs/>
        </w:rPr>
      </w:pPr>
      <w:r w:rsidRPr="00184DB5">
        <w:rPr>
          <w:iCs/>
        </w:rPr>
        <w:t>O princípio da solidariedade está previsto no inc. I do art. 3º da Constituição Federal, entre os objetivos f</w:t>
      </w:r>
      <w:r w:rsidR="00536803" w:rsidRPr="00184DB5">
        <w:rPr>
          <w:iCs/>
        </w:rPr>
        <w:t>undamentais da República e c</w:t>
      </w:r>
      <w:r w:rsidRPr="00184DB5">
        <w:rPr>
          <w:iCs/>
        </w:rPr>
        <w:t>orresponde ao compromisso pelo qual as pessoa</w:t>
      </w:r>
      <w:r w:rsidR="00536803" w:rsidRPr="00184DB5">
        <w:rPr>
          <w:iCs/>
        </w:rPr>
        <w:t xml:space="preserve">s se obrigam umas pelas outras </w:t>
      </w:r>
      <w:r w:rsidR="00CD4F3B" w:rsidRPr="00184DB5">
        <w:rPr>
          <w:iCs/>
        </w:rPr>
        <w:t>em atitudes,</w:t>
      </w:r>
      <w:r w:rsidR="002014CA" w:rsidRPr="00184DB5">
        <w:rPr>
          <w:iCs/>
        </w:rPr>
        <w:t xml:space="preserve"> sentimentos, </w:t>
      </w:r>
      <w:r w:rsidRPr="00184DB5">
        <w:rPr>
          <w:iCs/>
        </w:rPr>
        <w:t>frat</w:t>
      </w:r>
      <w:r w:rsidR="002014CA" w:rsidRPr="00184DB5">
        <w:rPr>
          <w:iCs/>
        </w:rPr>
        <w:t xml:space="preserve">ernidade e </w:t>
      </w:r>
      <w:r w:rsidRPr="00184DB5">
        <w:rPr>
          <w:iCs/>
        </w:rPr>
        <w:t>reciprocidade.</w:t>
      </w:r>
      <w:r w:rsidRPr="00184DB5">
        <w:rPr>
          <w:rStyle w:val="Refdenotaderodap"/>
          <w:iCs/>
        </w:rPr>
        <w:footnoteReference w:id="24"/>
      </w:r>
    </w:p>
    <w:p w14:paraId="33B5BA27" w14:textId="0C7D53DB" w:rsidR="000A4971" w:rsidRPr="00184DB5" w:rsidRDefault="000A4971" w:rsidP="002014CA">
      <w:pPr>
        <w:spacing w:line="360" w:lineRule="auto"/>
        <w:ind w:firstLine="708"/>
        <w:jc w:val="both"/>
        <w:rPr>
          <w:rFonts w:ascii="Arial" w:hAnsi="Arial" w:cs="Arial"/>
        </w:rPr>
      </w:pPr>
      <w:r w:rsidRPr="00184DB5">
        <w:rPr>
          <w:rFonts w:ascii="Arial" w:hAnsi="Arial" w:cs="Arial"/>
        </w:rPr>
        <w:t>Já o princípi</w:t>
      </w:r>
      <w:r w:rsidR="002014CA" w:rsidRPr="00184DB5">
        <w:rPr>
          <w:rFonts w:ascii="Arial" w:hAnsi="Arial" w:cs="Arial"/>
        </w:rPr>
        <w:t>o da dignidade da pessoa humana disciplinado</w:t>
      </w:r>
      <w:r w:rsidRPr="00184DB5">
        <w:rPr>
          <w:rFonts w:ascii="Arial" w:hAnsi="Arial" w:cs="Arial"/>
        </w:rPr>
        <w:t xml:space="preserve"> no inc. III do </w:t>
      </w:r>
      <w:r w:rsidR="002014CA" w:rsidRPr="00184DB5">
        <w:rPr>
          <w:rFonts w:ascii="Arial" w:hAnsi="Arial" w:cs="Arial"/>
        </w:rPr>
        <w:t>art. 5º da Constituição Federal</w:t>
      </w:r>
      <w:r w:rsidRPr="00184DB5">
        <w:rPr>
          <w:rFonts w:ascii="Arial" w:hAnsi="Arial" w:cs="Arial"/>
        </w:rPr>
        <w:t xml:space="preserve"> pode ser</w:t>
      </w:r>
      <w:r w:rsidR="002014CA" w:rsidRPr="00184DB5">
        <w:rPr>
          <w:rFonts w:ascii="Arial" w:hAnsi="Arial" w:cs="Arial"/>
        </w:rPr>
        <w:t xml:space="preserve"> definido</w:t>
      </w:r>
      <w:r w:rsidRPr="00184DB5">
        <w:rPr>
          <w:rFonts w:ascii="Arial" w:hAnsi="Arial" w:cs="Arial"/>
        </w:rPr>
        <w:t xml:space="preserve"> como a consciência que o ser humano tem de seu próprio valor</w:t>
      </w:r>
      <w:r w:rsidRPr="00184DB5">
        <w:rPr>
          <w:rFonts w:ascii="Arial" w:hAnsi="Arial" w:cs="Arial"/>
          <w:vertAlign w:val="superscript"/>
        </w:rPr>
        <w:footnoteReference w:id="25"/>
      </w:r>
      <w:r w:rsidRPr="00184DB5">
        <w:rPr>
          <w:rFonts w:ascii="Arial" w:hAnsi="Arial" w:cs="Arial"/>
        </w:rPr>
        <w:t xml:space="preserve">, </w:t>
      </w:r>
      <w:r w:rsidR="002014CA" w:rsidRPr="00184DB5">
        <w:rPr>
          <w:rFonts w:ascii="Arial" w:hAnsi="Arial" w:cs="Arial"/>
        </w:rPr>
        <w:t xml:space="preserve">o </w:t>
      </w:r>
      <w:r w:rsidRPr="00184DB5">
        <w:rPr>
          <w:rFonts w:ascii="Arial" w:hAnsi="Arial" w:cs="Arial"/>
        </w:rPr>
        <w:t xml:space="preserve">privilégio de </w:t>
      </w:r>
      <w:r w:rsidR="00170349" w:rsidRPr="00184DB5">
        <w:rPr>
          <w:rFonts w:ascii="Arial" w:hAnsi="Arial" w:cs="Arial"/>
        </w:rPr>
        <w:t>ser respeitadoenquanto</w:t>
      </w:r>
      <w:r w:rsidRPr="00184DB5">
        <w:rPr>
          <w:rFonts w:ascii="Arial" w:hAnsi="Arial" w:cs="Arial"/>
        </w:rPr>
        <w:t xml:space="preserve"> pessoa, de não ser prejudicado em sua e</w:t>
      </w:r>
      <w:r w:rsidR="00287065" w:rsidRPr="00184DB5">
        <w:rPr>
          <w:rFonts w:ascii="Arial" w:hAnsi="Arial" w:cs="Arial"/>
        </w:rPr>
        <w:t>xistência, vida, corpo ou saúde</w:t>
      </w:r>
      <w:r w:rsidRPr="00184DB5">
        <w:rPr>
          <w:rFonts w:ascii="Arial" w:hAnsi="Arial" w:cs="Arial"/>
        </w:rPr>
        <w:t xml:space="preserve"> e de usufruir de um âmbito ex</w:t>
      </w:r>
      <w:r w:rsidR="002014CA" w:rsidRPr="00184DB5">
        <w:rPr>
          <w:rFonts w:ascii="Arial" w:hAnsi="Arial" w:cs="Arial"/>
        </w:rPr>
        <w:t>istencial característico seu.</w:t>
      </w:r>
      <w:r w:rsidRPr="00184DB5">
        <w:rPr>
          <w:rFonts w:ascii="Arial" w:hAnsi="Arial" w:cs="Arial"/>
          <w:vertAlign w:val="superscript"/>
        </w:rPr>
        <w:footnoteReference w:id="26"/>
      </w:r>
      <w:r w:rsidRPr="00184DB5">
        <w:rPr>
          <w:rFonts w:ascii="Arial" w:hAnsi="Arial" w:cs="Arial"/>
        </w:rPr>
        <w:t xml:space="preserve"> </w:t>
      </w:r>
    </w:p>
    <w:p w14:paraId="4213C916" w14:textId="61621D38" w:rsidR="000A4971" w:rsidRPr="00184DB5" w:rsidRDefault="000A4971" w:rsidP="002014CA">
      <w:pPr>
        <w:spacing w:line="360" w:lineRule="auto"/>
        <w:ind w:firstLine="900"/>
        <w:jc w:val="both"/>
        <w:rPr>
          <w:rFonts w:ascii="Arial" w:hAnsi="Arial" w:cs="Arial"/>
          <w:iCs/>
        </w:rPr>
      </w:pPr>
      <w:r w:rsidRPr="00184DB5">
        <w:rPr>
          <w:rFonts w:ascii="Arial" w:hAnsi="Arial" w:cs="Arial"/>
        </w:rPr>
        <w:t>O afeto</w:t>
      </w:r>
      <w:r w:rsidR="002014CA" w:rsidRPr="00184DB5">
        <w:rPr>
          <w:rFonts w:ascii="Arial" w:hAnsi="Arial" w:cs="Arial"/>
        </w:rPr>
        <w:t xml:space="preserve"> </w:t>
      </w:r>
      <w:r w:rsidRPr="00184DB5">
        <w:rPr>
          <w:rFonts w:ascii="Arial" w:hAnsi="Arial" w:cs="Arial"/>
        </w:rPr>
        <w:t>promove a formação</w:t>
      </w:r>
      <w:r w:rsidR="002014CA" w:rsidRPr="00184DB5">
        <w:rPr>
          <w:rFonts w:ascii="Arial" w:hAnsi="Arial" w:cs="Arial"/>
        </w:rPr>
        <w:t xml:space="preserve"> moral, social e psicológica do indivíduo assegurando assim a sua dignidade e </w:t>
      </w:r>
      <w:r w:rsidRPr="00184DB5">
        <w:rPr>
          <w:rFonts w:ascii="Arial" w:hAnsi="Arial" w:cs="Arial"/>
        </w:rPr>
        <w:t>autoestima</w:t>
      </w:r>
      <w:r w:rsidR="002014CA" w:rsidRPr="00184DB5">
        <w:rPr>
          <w:rFonts w:ascii="Arial" w:hAnsi="Arial" w:cs="Arial"/>
        </w:rPr>
        <w:t>,</w:t>
      </w:r>
      <w:r w:rsidRPr="00184DB5">
        <w:rPr>
          <w:rStyle w:val="Refdenotaderodap"/>
          <w:rFonts w:ascii="Arial" w:hAnsi="Arial" w:cs="Arial"/>
        </w:rPr>
        <w:footnoteReference w:id="27"/>
      </w:r>
      <w:r w:rsidR="00287065" w:rsidRPr="00184DB5">
        <w:rPr>
          <w:rFonts w:ascii="Arial" w:hAnsi="Arial" w:cs="Arial"/>
        </w:rPr>
        <w:t xml:space="preserve"> sendo portanto,</w:t>
      </w:r>
      <w:r w:rsidR="002014CA" w:rsidRPr="00184DB5">
        <w:rPr>
          <w:rFonts w:ascii="Arial" w:hAnsi="Arial" w:cs="Arial"/>
        </w:rPr>
        <w:t xml:space="preserve"> uma </w:t>
      </w:r>
      <w:r w:rsidRPr="00184DB5">
        <w:rPr>
          <w:rFonts w:ascii="Arial" w:hAnsi="Arial" w:cs="Arial"/>
          <w:iCs/>
        </w:rPr>
        <w:t>cláusula geral de proteção aos direitos da personalidade.</w:t>
      </w:r>
    </w:p>
    <w:p w14:paraId="4E8834E6" w14:textId="7C7BB887" w:rsidR="000A4971" w:rsidRPr="00184DB5" w:rsidRDefault="002014CA" w:rsidP="000A4971">
      <w:pPr>
        <w:spacing w:line="360" w:lineRule="auto"/>
        <w:ind w:firstLine="900"/>
        <w:jc w:val="both"/>
        <w:rPr>
          <w:rFonts w:ascii="Arial" w:hAnsi="Arial" w:cs="Arial"/>
        </w:rPr>
      </w:pPr>
      <w:r w:rsidRPr="00184DB5">
        <w:rPr>
          <w:rFonts w:ascii="Arial" w:hAnsi="Arial" w:cs="Arial"/>
          <w:iCs/>
        </w:rPr>
        <w:t xml:space="preserve">Conclui-se que </w:t>
      </w:r>
      <w:r w:rsidR="000A4971" w:rsidRPr="00184DB5">
        <w:rPr>
          <w:rFonts w:ascii="Arial" w:hAnsi="Arial" w:cs="Arial"/>
          <w:iCs/>
        </w:rPr>
        <w:t>o afeto é um fato jurídico</w:t>
      </w:r>
      <w:r w:rsidRPr="00184DB5">
        <w:rPr>
          <w:rFonts w:ascii="Arial" w:hAnsi="Arial" w:cs="Arial"/>
          <w:iCs/>
        </w:rPr>
        <w:t xml:space="preserve"> que foi elevado à condição de princípio jurídico, sendo um elemento caracterizador de qualquer entidade familiar, constituindo-se em um </w:t>
      </w:r>
      <w:r w:rsidR="000A4971" w:rsidRPr="00184DB5">
        <w:rPr>
          <w:rFonts w:ascii="Arial" w:hAnsi="Arial" w:cs="Arial"/>
          <w:iCs/>
        </w:rPr>
        <w:t>mínimo necessár</w:t>
      </w:r>
      <w:r w:rsidRPr="00184DB5">
        <w:rPr>
          <w:rFonts w:ascii="Arial" w:hAnsi="Arial" w:cs="Arial"/>
          <w:iCs/>
        </w:rPr>
        <w:t xml:space="preserve">io para o desenvolvimento </w:t>
      </w:r>
      <w:r w:rsidR="00170349" w:rsidRPr="00184DB5">
        <w:rPr>
          <w:rFonts w:ascii="Arial" w:hAnsi="Arial" w:cs="Arial"/>
          <w:iCs/>
        </w:rPr>
        <w:t>pleno de todos entes familiares, para que os mesmos possam se felizes.</w:t>
      </w:r>
    </w:p>
    <w:p w14:paraId="5A62341E" w14:textId="77777777" w:rsidR="00FA5307" w:rsidRPr="00184DB5" w:rsidRDefault="00FA5307" w:rsidP="00FA5307">
      <w:pPr>
        <w:jc w:val="both"/>
        <w:rPr>
          <w:rFonts w:ascii="Arial" w:hAnsi="Arial" w:cs="Arial"/>
        </w:rPr>
      </w:pPr>
    </w:p>
    <w:p w14:paraId="4B0A0208" w14:textId="475D9FD8" w:rsidR="000A4971" w:rsidRPr="00184DB5" w:rsidRDefault="00184DB5" w:rsidP="00FA5307">
      <w:pPr>
        <w:jc w:val="both"/>
        <w:rPr>
          <w:rFonts w:ascii="Arial" w:hAnsi="Arial" w:cs="Arial"/>
          <w:b/>
        </w:rPr>
      </w:pPr>
      <w:r>
        <w:rPr>
          <w:rFonts w:ascii="Arial" w:hAnsi="Arial" w:cs="Arial"/>
          <w:b/>
        </w:rPr>
        <w:t>4</w:t>
      </w:r>
      <w:r w:rsidR="00FA5307" w:rsidRPr="00184DB5">
        <w:rPr>
          <w:rFonts w:ascii="Arial" w:hAnsi="Arial" w:cs="Arial"/>
          <w:b/>
        </w:rPr>
        <w:t xml:space="preserve"> DO RECONH</w:t>
      </w:r>
      <w:r w:rsidR="00CD4F3B" w:rsidRPr="00184DB5">
        <w:rPr>
          <w:rFonts w:ascii="Arial" w:hAnsi="Arial" w:cs="Arial"/>
          <w:b/>
        </w:rPr>
        <w:t>ECIMENTO DA TRANSPARENTALIDADE</w:t>
      </w:r>
    </w:p>
    <w:p w14:paraId="59FCDB20" w14:textId="77777777" w:rsidR="000A4971" w:rsidRPr="00184DB5" w:rsidRDefault="000A4971" w:rsidP="000A4971">
      <w:pPr>
        <w:spacing w:line="360" w:lineRule="auto"/>
        <w:rPr>
          <w:rFonts w:ascii="Arial" w:hAnsi="Arial" w:cs="Arial"/>
        </w:rPr>
      </w:pPr>
    </w:p>
    <w:p w14:paraId="546F3BE2" w14:textId="1124EB63" w:rsidR="000A4971" w:rsidRPr="00184DB5" w:rsidRDefault="00B00CA1" w:rsidP="00CE6CB9">
      <w:pPr>
        <w:spacing w:line="360" w:lineRule="auto"/>
        <w:ind w:firstLine="720"/>
        <w:jc w:val="both"/>
        <w:rPr>
          <w:rFonts w:ascii="Arial" w:hAnsi="Arial" w:cs="Arial"/>
        </w:rPr>
      </w:pPr>
      <w:r w:rsidRPr="00184DB5">
        <w:rPr>
          <w:rFonts w:ascii="Arial" w:hAnsi="Arial" w:cs="Arial"/>
        </w:rPr>
        <w:t xml:space="preserve">A </w:t>
      </w:r>
      <w:r w:rsidR="000A4971" w:rsidRPr="00184DB5">
        <w:rPr>
          <w:rFonts w:ascii="Arial" w:hAnsi="Arial" w:cs="Arial"/>
        </w:rPr>
        <w:t>família</w:t>
      </w:r>
      <w:r w:rsidRPr="00184DB5">
        <w:rPr>
          <w:rFonts w:ascii="Arial" w:hAnsi="Arial" w:cs="Arial"/>
        </w:rPr>
        <w:t xml:space="preserve"> segundo a antropologia</w:t>
      </w:r>
      <w:r w:rsidR="00745AA5" w:rsidRPr="00184DB5">
        <w:rPr>
          <w:rFonts w:ascii="Arial" w:hAnsi="Arial" w:cs="Arial"/>
        </w:rPr>
        <w:t xml:space="preserve"> é composta</w:t>
      </w:r>
      <w:r w:rsidR="000A4971" w:rsidRPr="00184DB5">
        <w:rPr>
          <w:rFonts w:ascii="Arial" w:hAnsi="Arial" w:cs="Arial"/>
        </w:rPr>
        <w:t xml:space="preserve"> de</w:t>
      </w:r>
      <w:r w:rsidR="00CE6CB9" w:rsidRPr="00184DB5">
        <w:rPr>
          <w:rFonts w:ascii="Arial" w:hAnsi="Arial" w:cs="Arial"/>
        </w:rPr>
        <w:t xml:space="preserve"> vários</w:t>
      </w:r>
      <w:r w:rsidR="000A4971" w:rsidRPr="00184DB5">
        <w:rPr>
          <w:rFonts w:ascii="Arial" w:hAnsi="Arial" w:cs="Arial"/>
        </w:rPr>
        <w:t xml:space="preserve"> elementos</w:t>
      </w:r>
      <w:r w:rsidR="0098342A" w:rsidRPr="00184DB5">
        <w:rPr>
          <w:rFonts w:ascii="Arial" w:hAnsi="Arial" w:cs="Arial"/>
        </w:rPr>
        <w:t xml:space="preserve"> que a compõe dependendo da cultura que pertença</w:t>
      </w:r>
      <w:r w:rsidR="00CE6CB9" w:rsidRPr="00184DB5">
        <w:rPr>
          <w:rFonts w:ascii="Arial" w:hAnsi="Arial" w:cs="Arial"/>
        </w:rPr>
        <w:t xml:space="preserve"> segundo William N. Stephens</w:t>
      </w:r>
      <w:r w:rsidR="0098342A" w:rsidRPr="00184DB5">
        <w:rPr>
          <w:rFonts w:ascii="Arial" w:hAnsi="Arial" w:cs="Arial"/>
        </w:rPr>
        <w:t>,</w:t>
      </w:r>
      <w:r w:rsidR="00CE6CB9" w:rsidRPr="00184DB5">
        <w:rPr>
          <w:rStyle w:val="Refdenotaderodap"/>
          <w:rFonts w:ascii="Arial" w:hAnsi="Arial" w:cs="Arial"/>
        </w:rPr>
        <w:footnoteReference w:id="28"/>
      </w:r>
      <w:r w:rsidR="00CE6CB9" w:rsidRPr="00184DB5">
        <w:rPr>
          <w:rFonts w:ascii="Arial" w:hAnsi="Arial" w:cs="Arial"/>
        </w:rPr>
        <w:t xml:space="preserve"> como por exemplo: a residência comum, a cooperação econômica, a finalidade de reprodução, o relacionamento sexual, a presença de filhos que coabitam, o ritual de matrimônio, os direitos e deveres de paternidade, que ainda</w:t>
      </w:r>
      <w:r w:rsidR="000A4971" w:rsidRPr="00184DB5">
        <w:rPr>
          <w:rFonts w:ascii="Arial" w:hAnsi="Arial" w:cs="Arial"/>
        </w:rPr>
        <w:t xml:space="preserve"> </w:t>
      </w:r>
      <w:r w:rsidR="00CE6CB9" w:rsidRPr="00184DB5">
        <w:rPr>
          <w:rFonts w:ascii="Arial" w:hAnsi="Arial" w:cs="Arial"/>
        </w:rPr>
        <w:t xml:space="preserve">que </w:t>
      </w:r>
      <w:r w:rsidR="000A4971" w:rsidRPr="00184DB5">
        <w:rPr>
          <w:rFonts w:ascii="Arial" w:hAnsi="Arial" w:cs="Arial"/>
        </w:rPr>
        <w:t>não est</w:t>
      </w:r>
      <w:r w:rsidR="00CE6CB9" w:rsidRPr="00184DB5">
        <w:rPr>
          <w:rFonts w:ascii="Arial" w:hAnsi="Arial" w:cs="Arial"/>
        </w:rPr>
        <w:t>ejam todos</w:t>
      </w:r>
      <w:r w:rsidR="000A4971" w:rsidRPr="00184DB5">
        <w:rPr>
          <w:rFonts w:ascii="Arial" w:hAnsi="Arial" w:cs="Arial"/>
        </w:rPr>
        <w:t xml:space="preserve"> presentes </w:t>
      </w:r>
      <w:r w:rsidR="00CE6CB9" w:rsidRPr="00184DB5">
        <w:rPr>
          <w:rFonts w:ascii="Arial" w:hAnsi="Arial" w:cs="Arial"/>
        </w:rPr>
        <w:t xml:space="preserve">em uma </w:t>
      </w:r>
      <w:r w:rsidR="000A4971" w:rsidRPr="00184DB5">
        <w:rPr>
          <w:rFonts w:ascii="Arial" w:hAnsi="Arial" w:cs="Arial"/>
        </w:rPr>
        <w:t>família</w:t>
      </w:r>
      <w:r w:rsidR="00CE6CB9" w:rsidRPr="00184DB5">
        <w:rPr>
          <w:rFonts w:ascii="Arial" w:hAnsi="Arial" w:cs="Arial"/>
        </w:rPr>
        <w:t xml:space="preserve"> para caracterizá-la, esta </w:t>
      </w:r>
      <w:r w:rsidR="0098342A" w:rsidRPr="00184DB5">
        <w:rPr>
          <w:rFonts w:ascii="Arial" w:hAnsi="Arial" w:cs="Arial"/>
        </w:rPr>
        <w:t>jamais deixará de ser uma entidade familiar.</w:t>
      </w:r>
      <w:r w:rsidR="00081743" w:rsidRPr="00184DB5">
        <w:rPr>
          <w:rStyle w:val="Refdenotaderodap"/>
          <w:rFonts w:ascii="Arial" w:hAnsi="Arial" w:cs="Arial"/>
        </w:rPr>
        <w:t xml:space="preserve"> </w:t>
      </w:r>
      <w:r w:rsidR="00081743" w:rsidRPr="00184DB5">
        <w:rPr>
          <w:rStyle w:val="Refdenotaderodap"/>
          <w:rFonts w:ascii="Arial" w:hAnsi="Arial" w:cs="Arial"/>
        </w:rPr>
        <w:footnoteReference w:id="29"/>
      </w:r>
    </w:p>
    <w:p w14:paraId="4A591E19" w14:textId="13342473" w:rsidR="000A4971" w:rsidRPr="00184DB5" w:rsidRDefault="000A4971" w:rsidP="000A4971">
      <w:pPr>
        <w:spacing w:line="360" w:lineRule="auto"/>
        <w:ind w:firstLine="720"/>
        <w:jc w:val="both"/>
        <w:rPr>
          <w:rFonts w:ascii="Arial" w:hAnsi="Arial" w:cs="Arial"/>
        </w:rPr>
      </w:pPr>
      <w:r w:rsidRPr="00184DB5">
        <w:rPr>
          <w:rFonts w:ascii="Arial" w:hAnsi="Arial" w:cs="Arial"/>
        </w:rPr>
        <w:t>Esses elementos podem estar presente</w:t>
      </w:r>
      <w:r w:rsidR="0098342A" w:rsidRPr="00184DB5">
        <w:rPr>
          <w:rFonts w:ascii="Arial" w:hAnsi="Arial" w:cs="Arial"/>
        </w:rPr>
        <w:t>s na integralidade ou parcialmente, nas famílias tradicionais ou</w:t>
      </w:r>
      <w:r w:rsidRPr="00184DB5">
        <w:rPr>
          <w:rFonts w:ascii="Arial" w:hAnsi="Arial" w:cs="Arial"/>
        </w:rPr>
        <w:t xml:space="preserve"> também nas famílias transafetivas.</w:t>
      </w:r>
    </w:p>
    <w:p w14:paraId="57E48C7B" w14:textId="482E03D3" w:rsidR="000A4971" w:rsidRPr="00184DB5" w:rsidRDefault="00B00CA1" w:rsidP="00745AA5">
      <w:pPr>
        <w:pStyle w:val="NormalWeb"/>
        <w:spacing w:before="0" w:beforeAutospacing="0" w:after="0" w:afterAutospacing="0" w:line="360" w:lineRule="auto"/>
        <w:ind w:firstLine="720"/>
        <w:jc w:val="both"/>
        <w:rPr>
          <w:rFonts w:ascii="Arial" w:hAnsi="Arial" w:cs="Arial"/>
          <w:bCs/>
        </w:rPr>
      </w:pPr>
      <w:r w:rsidRPr="00184DB5">
        <w:rPr>
          <w:rFonts w:ascii="Arial" w:hAnsi="Arial" w:cs="Arial"/>
          <w:bCs/>
        </w:rPr>
        <w:t>S</w:t>
      </w:r>
      <w:r w:rsidR="000A4971" w:rsidRPr="00184DB5">
        <w:rPr>
          <w:rFonts w:ascii="Arial" w:hAnsi="Arial" w:cs="Arial"/>
          <w:bCs/>
        </w:rPr>
        <w:t>egundo o art. 3º do Estatuto das Famílias do IBDFAM – Instituto B</w:t>
      </w:r>
      <w:r w:rsidR="00745AA5" w:rsidRPr="00184DB5">
        <w:rPr>
          <w:rFonts w:ascii="Arial" w:hAnsi="Arial" w:cs="Arial"/>
          <w:bCs/>
        </w:rPr>
        <w:t xml:space="preserve">rasileiro de Direito de Família, a família pode ser definida como “ </w:t>
      </w:r>
      <w:r w:rsidR="00745AA5" w:rsidRPr="00184DB5">
        <w:rPr>
          <w:rFonts w:ascii="Arial" w:hAnsi="Arial" w:cs="Arial"/>
        </w:rPr>
        <w:t>[…] toda comunhão de vida instituída com a finalidade de convivência familiar, em qualquer de suas modalidades.”</w:t>
      </w:r>
      <w:r w:rsidR="00745AA5" w:rsidRPr="00184DB5">
        <w:rPr>
          <w:rStyle w:val="Refdenotaderodap"/>
          <w:rFonts w:ascii="Arial" w:hAnsi="Arial" w:cs="Arial"/>
        </w:rPr>
        <w:footnoteReference w:id="30"/>
      </w:r>
    </w:p>
    <w:p w14:paraId="75EE3DFF" w14:textId="0C07E622" w:rsidR="000A4971" w:rsidRPr="00184DB5" w:rsidRDefault="00B00CA1" w:rsidP="000A4971">
      <w:pPr>
        <w:pStyle w:val="NormalWeb"/>
        <w:spacing w:before="0" w:beforeAutospacing="0" w:after="0" w:afterAutospacing="0" w:line="360" w:lineRule="auto"/>
        <w:ind w:firstLine="851"/>
        <w:jc w:val="both"/>
        <w:rPr>
          <w:rFonts w:ascii="Arial" w:hAnsi="Arial" w:cs="Arial"/>
          <w:bCs/>
        </w:rPr>
      </w:pPr>
      <w:r w:rsidRPr="00184DB5">
        <w:rPr>
          <w:rFonts w:ascii="Arial" w:hAnsi="Arial" w:cs="Arial"/>
          <w:bCs/>
        </w:rPr>
        <w:t>A partir desta concepção pode-se afirmar que há diversas</w:t>
      </w:r>
      <w:r w:rsidR="00745AA5" w:rsidRPr="00184DB5">
        <w:rPr>
          <w:rFonts w:ascii="Arial" w:hAnsi="Arial" w:cs="Arial"/>
          <w:bCs/>
        </w:rPr>
        <w:t xml:space="preserve"> entidades familiares, e dentre elas</w:t>
      </w:r>
      <w:r w:rsidR="00287065" w:rsidRPr="00184DB5">
        <w:rPr>
          <w:rFonts w:ascii="Arial" w:hAnsi="Arial" w:cs="Arial"/>
          <w:bCs/>
        </w:rPr>
        <w:t>,</w:t>
      </w:r>
      <w:r w:rsidR="00745AA5" w:rsidRPr="00184DB5">
        <w:rPr>
          <w:rFonts w:ascii="Arial" w:hAnsi="Arial" w:cs="Arial"/>
          <w:bCs/>
        </w:rPr>
        <w:t xml:space="preserve"> pode-se citar aquela que é formada por um ou por dois transexuais.</w:t>
      </w:r>
      <w:r w:rsidR="000A4971" w:rsidRPr="00184DB5">
        <w:rPr>
          <w:rFonts w:ascii="Arial" w:hAnsi="Arial" w:cs="Arial"/>
          <w:bCs/>
        </w:rPr>
        <w:t xml:space="preserve"> A família transexual não se distingue da família tradicional, </w:t>
      </w:r>
      <w:r w:rsidR="00745AA5" w:rsidRPr="00184DB5">
        <w:rPr>
          <w:rFonts w:ascii="Arial" w:hAnsi="Arial" w:cs="Arial"/>
          <w:bCs/>
        </w:rPr>
        <w:t>uma vez</w:t>
      </w:r>
      <w:r w:rsidR="000A4971" w:rsidRPr="00184DB5">
        <w:rPr>
          <w:rFonts w:ascii="Arial" w:hAnsi="Arial" w:cs="Arial"/>
          <w:bCs/>
        </w:rPr>
        <w:t xml:space="preserve"> que o indivíduo transexual é do gênero oposto à do parceiro, não caracterizando</w:t>
      </w:r>
      <w:r w:rsidR="00745AA5" w:rsidRPr="00184DB5">
        <w:rPr>
          <w:rFonts w:ascii="Arial" w:hAnsi="Arial" w:cs="Arial"/>
          <w:bCs/>
        </w:rPr>
        <w:t xml:space="preserve"> assim</w:t>
      </w:r>
      <w:r w:rsidR="000A4971" w:rsidRPr="00184DB5">
        <w:rPr>
          <w:rFonts w:ascii="Arial" w:hAnsi="Arial" w:cs="Arial"/>
          <w:bCs/>
        </w:rPr>
        <w:t xml:space="preserve"> uma família homoafetiva.</w:t>
      </w:r>
    </w:p>
    <w:p w14:paraId="1AB0E6C8" w14:textId="74A7789E" w:rsidR="007C2DF6" w:rsidRPr="00184DB5" w:rsidRDefault="000A4971" w:rsidP="000A4971">
      <w:pPr>
        <w:pStyle w:val="NormalWeb"/>
        <w:spacing w:before="0" w:beforeAutospacing="0" w:after="0" w:afterAutospacing="0" w:line="360" w:lineRule="auto"/>
        <w:ind w:firstLine="851"/>
        <w:jc w:val="both"/>
        <w:rPr>
          <w:rFonts w:ascii="Arial" w:hAnsi="Arial" w:cs="Arial"/>
        </w:rPr>
      </w:pPr>
      <w:r w:rsidRPr="00184DB5">
        <w:rPr>
          <w:rFonts w:ascii="Arial" w:hAnsi="Arial" w:cs="Arial"/>
        </w:rPr>
        <w:t>Por se sentirem “mulhere</w:t>
      </w:r>
      <w:r w:rsidR="00166BB0" w:rsidRPr="00184DB5">
        <w:rPr>
          <w:rFonts w:ascii="Arial" w:hAnsi="Arial" w:cs="Arial"/>
        </w:rPr>
        <w:t xml:space="preserve">s” ou “homens”, os transexuais </w:t>
      </w:r>
      <w:r w:rsidRPr="00184DB5">
        <w:rPr>
          <w:rFonts w:ascii="Arial" w:hAnsi="Arial" w:cs="Arial"/>
        </w:rPr>
        <w:t xml:space="preserve">em sua maioria consideram que </w:t>
      </w:r>
      <w:r w:rsidR="00166BB0" w:rsidRPr="00184DB5">
        <w:rPr>
          <w:rFonts w:ascii="Arial" w:hAnsi="Arial" w:cs="Arial"/>
        </w:rPr>
        <w:t>su</w:t>
      </w:r>
      <w:r w:rsidRPr="00184DB5">
        <w:rPr>
          <w:rFonts w:ascii="Arial" w:hAnsi="Arial" w:cs="Arial"/>
        </w:rPr>
        <w:t>as relações afetivo sexuais com parceiros homens ou mulheres são heterossexu</w:t>
      </w:r>
      <w:r w:rsidR="00166BB0" w:rsidRPr="00184DB5">
        <w:rPr>
          <w:rFonts w:ascii="Arial" w:hAnsi="Arial" w:cs="Arial"/>
        </w:rPr>
        <w:t>ais e não homossexuais. Assim</w:t>
      </w:r>
      <w:r w:rsidRPr="00184DB5">
        <w:rPr>
          <w:rFonts w:ascii="Arial" w:hAnsi="Arial" w:cs="Arial"/>
        </w:rPr>
        <w:t xml:space="preserve">, </w:t>
      </w:r>
      <w:r w:rsidR="007C2DF6" w:rsidRPr="00184DB5">
        <w:rPr>
          <w:rFonts w:ascii="Arial" w:hAnsi="Arial" w:cs="Arial"/>
        </w:rPr>
        <w:t xml:space="preserve">para </w:t>
      </w:r>
      <w:r w:rsidRPr="00184DB5">
        <w:rPr>
          <w:rFonts w:ascii="Arial" w:hAnsi="Arial" w:cs="Arial"/>
        </w:rPr>
        <w:t xml:space="preserve">os casais </w:t>
      </w:r>
      <w:r w:rsidR="00166BB0" w:rsidRPr="00184DB5">
        <w:rPr>
          <w:rFonts w:ascii="Arial" w:hAnsi="Arial" w:cs="Arial"/>
        </w:rPr>
        <w:t>transexuais</w:t>
      </w:r>
      <w:r w:rsidR="007C2DF6" w:rsidRPr="00184DB5">
        <w:rPr>
          <w:rFonts w:ascii="Arial" w:hAnsi="Arial" w:cs="Arial"/>
        </w:rPr>
        <w:t>, o relacionamento deles é heterossexual</w:t>
      </w:r>
      <w:r w:rsidRPr="00184DB5">
        <w:rPr>
          <w:rFonts w:ascii="Arial" w:hAnsi="Arial" w:cs="Arial"/>
        </w:rPr>
        <w:t>,</w:t>
      </w:r>
      <w:r w:rsidR="007C2DF6" w:rsidRPr="00184DB5">
        <w:rPr>
          <w:rFonts w:ascii="Arial" w:hAnsi="Arial" w:cs="Arial"/>
        </w:rPr>
        <w:t xml:space="preserve"> porque o que importa não é o sexo biológico, mas </w:t>
      </w:r>
      <w:r w:rsidR="00287065" w:rsidRPr="00184DB5">
        <w:rPr>
          <w:rFonts w:ascii="Arial" w:hAnsi="Arial" w:cs="Arial"/>
        </w:rPr>
        <w:t>a identidade</w:t>
      </w:r>
      <w:r w:rsidRPr="00184DB5">
        <w:rPr>
          <w:rFonts w:ascii="Arial" w:hAnsi="Arial" w:cs="Arial"/>
        </w:rPr>
        <w:t xml:space="preserve"> de gênero</w:t>
      </w:r>
      <w:r w:rsidR="007C2DF6" w:rsidRPr="00184DB5">
        <w:rPr>
          <w:rFonts w:ascii="Arial" w:hAnsi="Arial" w:cs="Arial"/>
        </w:rPr>
        <w:t xml:space="preserve"> que cada um exerce no seio </w:t>
      </w:r>
      <w:r w:rsidRPr="00184DB5">
        <w:rPr>
          <w:rFonts w:ascii="Arial" w:hAnsi="Arial" w:cs="Arial"/>
        </w:rPr>
        <w:t>familiar</w:t>
      </w:r>
      <w:r w:rsidR="007C2DF6" w:rsidRPr="00184DB5">
        <w:rPr>
          <w:rFonts w:ascii="Arial" w:hAnsi="Arial" w:cs="Arial"/>
        </w:rPr>
        <w:t xml:space="preserve">, havendo assim uma similitude com as famílias </w:t>
      </w:r>
      <w:r w:rsidRPr="00184DB5">
        <w:rPr>
          <w:rFonts w:ascii="Arial" w:hAnsi="Arial" w:cs="Arial"/>
        </w:rPr>
        <w:t>tradicionais.</w:t>
      </w:r>
      <w:r w:rsidR="00223B49" w:rsidRPr="00184DB5">
        <w:rPr>
          <w:rStyle w:val="Refdenotaderodap"/>
          <w:rFonts w:ascii="Arial" w:hAnsi="Arial" w:cs="Arial"/>
        </w:rPr>
        <w:footnoteReference w:id="31"/>
      </w:r>
      <w:r w:rsidRPr="00184DB5">
        <w:rPr>
          <w:rFonts w:ascii="Arial" w:hAnsi="Arial" w:cs="Arial"/>
        </w:rPr>
        <w:t xml:space="preserve"> </w:t>
      </w:r>
    </w:p>
    <w:p w14:paraId="122CAFAE" w14:textId="098EB0EF" w:rsidR="00BD7D32" w:rsidRPr="00184DB5" w:rsidRDefault="00287065" w:rsidP="00B65FCE">
      <w:pPr>
        <w:pStyle w:val="NormalWeb"/>
        <w:spacing w:before="0" w:beforeAutospacing="0" w:after="0" w:afterAutospacing="0" w:line="360" w:lineRule="auto"/>
        <w:ind w:firstLine="851"/>
        <w:jc w:val="both"/>
        <w:rPr>
          <w:rFonts w:ascii="Arial" w:hAnsi="Arial" w:cs="Arial"/>
        </w:rPr>
      </w:pPr>
      <w:r w:rsidRPr="00184DB5">
        <w:rPr>
          <w:rFonts w:ascii="Arial" w:hAnsi="Arial" w:cs="Arial"/>
        </w:rPr>
        <w:t xml:space="preserve">Em decorrência do que foi supracitado </w:t>
      </w:r>
      <w:r w:rsidR="009F5DC3" w:rsidRPr="00184DB5">
        <w:rPr>
          <w:rFonts w:ascii="Arial" w:hAnsi="Arial" w:cs="Arial"/>
        </w:rPr>
        <w:t xml:space="preserve"> </w:t>
      </w:r>
      <w:r w:rsidR="007E19BD" w:rsidRPr="00184DB5">
        <w:rPr>
          <w:rFonts w:ascii="Arial" w:hAnsi="Arial" w:cs="Arial"/>
        </w:rPr>
        <w:t>pode-se afirmar que os transexuais assumem papéis p</w:t>
      </w:r>
      <w:r w:rsidRPr="00184DB5">
        <w:rPr>
          <w:rFonts w:ascii="Arial" w:hAnsi="Arial" w:cs="Arial"/>
        </w:rPr>
        <w:t xml:space="preserve">arentais distintos, assim como </w:t>
      </w:r>
      <w:r w:rsidR="007E19BD" w:rsidRPr="00184DB5">
        <w:rPr>
          <w:rFonts w:ascii="Arial" w:hAnsi="Arial" w:cs="Arial"/>
        </w:rPr>
        <w:t>as famílias heterossexuais, ou seja, como a heteronormatividade impôs</w:t>
      </w:r>
      <w:r w:rsidR="00A6142B" w:rsidRPr="00184DB5">
        <w:rPr>
          <w:rFonts w:ascii="Arial" w:hAnsi="Arial" w:cs="Arial"/>
        </w:rPr>
        <w:t xml:space="preserve"> ao longo dos anos. O</w:t>
      </w:r>
      <w:r w:rsidR="007E19BD" w:rsidRPr="00184DB5">
        <w:rPr>
          <w:rFonts w:ascii="Arial" w:hAnsi="Arial" w:cs="Arial"/>
        </w:rPr>
        <w:t xml:space="preserve"> </w:t>
      </w:r>
      <w:r w:rsidR="00A6142B" w:rsidRPr="00184DB5">
        <w:rPr>
          <w:rFonts w:ascii="Arial" w:hAnsi="Arial" w:cs="Arial"/>
          <w:color w:val="000000"/>
        </w:rPr>
        <w:t>transexual</w:t>
      </w:r>
      <w:r w:rsidR="007E19BD" w:rsidRPr="00184DB5">
        <w:rPr>
          <w:rFonts w:ascii="Arial" w:hAnsi="Arial" w:cs="Arial"/>
          <w:color w:val="000000"/>
        </w:rPr>
        <w:t xml:space="preserve"> MtF </w:t>
      </w:r>
      <w:r w:rsidR="000A4971" w:rsidRPr="00184DB5">
        <w:rPr>
          <w:rFonts w:ascii="Arial" w:hAnsi="Arial" w:cs="Arial"/>
          <w:color w:val="000000"/>
        </w:rPr>
        <w:t>(Male-to-Female Transexual)</w:t>
      </w:r>
      <w:r w:rsidR="00A6142B" w:rsidRPr="00184DB5">
        <w:rPr>
          <w:rFonts w:ascii="Arial" w:hAnsi="Arial" w:cs="Arial"/>
          <w:color w:val="000000"/>
        </w:rPr>
        <w:t xml:space="preserve"> exerce</w:t>
      </w:r>
      <w:r w:rsidR="007E19BD" w:rsidRPr="00184DB5">
        <w:rPr>
          <w:rFonts w:ascii="Arial" w:hAnsi="Arial" w:cs="Arial"/>
          <w:color w:val="000000"/>
        </w:rPr>
        <w:t xml:space="preserve"> uma função materna</w:t>
      </w:r>
      <w:r w:rsidR="00A6142B" w:rsidRPr="00184DB5">
        <w:rPr>
          <w:rFonts w:ascii="Arial" w:hAnsi="Arial" w:cs="Arial"/>
        </w:rPr>
        <w:t xml:space="preserve"> e não paterna, sendo esta desempenhada pelo</w:t>
      </w:r>
      <w:r w:rsidR="000A4971" w:rsidRPr="00184DB5">
        <w:rPr>
          <w:rFonts w:ascii="Arial" w:hAnsi="Arial" w:cs="Arial"/>
        </w:rPr>
        <w:t xml:space="preserve"> companheiro. Diferentemente das u</w:t>
      </w:r>
      <w:r w:rsidR="00A6142B" w:rsidRPr="00184DB5">
        <w:rPr>
          <w:rFonts w:ascii="Arial" w:hAnsi="Arial" w:cs="Arial"/>
        </w:rPr>
        <w:t>niões homoafetivas, onde os papé</w:t>
      </w:r>
      <w:r w:rsidR="000A4971" w:rsidRPr="00184DB5">
        <w:rPr>
          <w:rFonts w:ascii="Arial" w:hAnsi="Arial" w:cs="Arial"/>
        </w:rPr>
        <w:t>is serão pai/pai e mãe/mãe.</w:t>
      </w:r>
      <w:r w:rsidR="00A6142B" w:rsidRPr="00184DB5">
        <w:rPr>
          <w:rFonts w:ascii="Arial" w:hAnsi="Arial" w:cs="Arial"/>
        </w:rPr>
        <w:t xml:space="preserve"> </w:t>
      </w:r>
    </w:p>
    <w:p w14:paraId="74333C74" w14:textId="7FFDBD43" w:rsidR="000A4971" w:rsidRPr="00184DB5" w:rsidRDefault="00A6142B" w:rsidP="00204F2B">
      <w:pPr>
        <w:spacing w:line="360" w:lineRule="auto"/>
        <w:ind w:firstLine="720"/>
        <w:jc w:val="both"/>
        <w:rPr>
          <w:rFonts w:ascii="Arial" w:hAnsi="Arial" w:cs="Arial"/>
        </w:rPr>
      </w:pPr>
      <w:r w:rsidRPr="00184DB5">
        <w:rPr>
          <w:rFonts w:ascii="Arial" w:hAnsi="Arial" w:cs="Arial"/>
          <w:bCs/>
        </w:rPr>
        <w:t xml:space="preserve"> As uniões transexuais</w:t>
      </w:r>
      <w:r w:rsidR="000A4971" w:rsidRPr="00184DB5">
        <w:rPr>
          <w:rFonts w:ascii="Arial" w:hAnsi="Arial" w:cs="Arial"/>
          <w:bCs/>
        </w:rPr>
        <w:t xml:space="preserve"> não</w:t>
      </w:r>
      <w:r w:rsidRPr="00184DB5">
        <w:rPr>
          <w:rFonts w:ascii="Arial" w:hAnsi="Arial" w:cs="Arial"/>
          <w:bCs/>
        </w:rPr>
        <w:t xml:space="preserve"> configuram uniões homoafetivas desde que</w:t>
      </w:r>
      <w:r w:rsidR="000A4971" w:rsidRPr="00184DB5">
        <w:rPr>
          <w:rFonts w:ascii="Arial" w:hAnsi="Arial" w:cs="Arial"/>
          <w:bCs/>
        </w:rPr>
        <w:t xml:space="preserve"> o transexual </w:t>
      </w:r>
      <w:r w:rsidRPr="00184DB5">
        <w:rPr>
          <w:rFonts w:ascii="Arial" w:hAnsi="Arial" w:cs="Arial"/>
          <w:bCs/>
        </w:rPr>
        <w:t>consiga que os</w:t>
      </w:r>
      <w:r w:rsidR="000A4971" w:rsidRPr="00184DB5">
        <w:rPr>
          <w:rFonts w:ascii="Arial" w:hAnsi="Arial" w:cs="Arial"/>
          <w:bCs/>
        </w:rPr>
        <w:t xml:space="preserve"> seus documentos</w:t>
      </w:r>
      <w:r w:rsidRPr="00184DB5">
        <w:rPr>
          <w:rFonts w:ascii="Arial" w:hAnsi="Arial" w:cs="Arial"/>
          <w:bCs/>
        </w:rPr>
        <w:t xml:space="preserve"> sejam</w:t>
      </w:r>
      <w:r w:rsidR="000A4971" w:rsidRPr="00184DB5">
        <w:rPr>
          <w:rFonts w:ascii="Arial" w:hAnsi="Arial" w:cs="Arial"/>
          <w:bCs/>
        </w:rPr>
        <w:t xml:space="preserve"> alterados</w:t>
      </w:r>
      <w:r w:rsidRPr="00184DB5">
        <w:rPr>
          <w:rFonts w:ascii="Arial" w:hAnsi="Arial" w:cs="Arial"/>
          <w:bCs/>
        </w:rPr>
        <w:t xml:space="preserve"> quanto ao nome e ao sexo</w:t>
      </w:r>
      <w:r w:rsidR="000A4971" w:rsidRPr="00184DB5">
        <w:rPr>
          <w:rFonts w:ascii="Arial" w:hAnsi="Arial" w:cs="Arial"/>
          <w:bCs/>
        </w:rPr>
        <w:t xml:space="preserve">. </w:t>
      </w:r>
      <w:r w:rsidRPr="00184DB5">
        <w:rPr>
          <w:rFonts w:ascii="Arial" w:hAnsi="Arial" w:cs="Arial"/>
          <w:bCs/>
        </w:rPr>
        <w:t>Ressalte-se que a</w:t>
      </w:r>
      <w:r w:rsidR="000A4971" w:rsidRPr="00184DB5">
        <w:rPr>
          <w:rFonts w:ascii="Arial" w:hAnsi="Arial" w:cs="Arial"/>
          <w:bCs/>
        </w:rPr>
        <w:t xml:space="preserve"> cirurgia de redesignação sexual não é mais requisito para</w:t>
      </w:r>
      <w:r w:rsidRPr="00184DB5">
        <w:rPr>
          <w:rFonts w:ascii="Arial" w:hAnsi="Arial" w:cs="Arial"/>
          <w:bCs/>
        </w:rPr>
        <w:t xml:space="preserve"> que haja a alteração do prenome</w:t>
      </w:r>
      <w:r w:rsidR="00BD7D32" w:rsidRPr="00184DB5">
        <w:rPr>
          <w:rFonts w:ascii="Arial" w:hAnsi="Arial" w:cs="Arial"/>
          <w:bCs/>
        </w:rPr>
        <w:t xml:space="preserve">, </w:t>
      </w:r>
      <w:r w:rsidR="00BD7D32" w:rsidRPr="00184DB5">
        <w:rPr>
          <w:rFonts w:ascii="Arial" w:hAnsi="Arial" w:cs="Arial"/>
        </w:rPr>
        <w:t xml:space="preserve"> ficando somente a cargo do poder judiciário decidir acerca da mudança de nome e de sexo, observando todos os procedimentos da Resolução n.º 1.955/2010. Todavia, com a possibilidade da concretização do projeto homoparental pela aprovação da união estável homoafetiva palo Supremo Tribunal Federal em 5 de maio de 2011 na ADI 4277</w:t>
      </w:r>
      <w:r w:rsidR="00BD7D32" w:rsidRPr="00184DB5">
        <w:rPr>
          <w:rStyle w:val="Refdenotaderodap"/>
          <w:rFonts w:ascii="Arial" w:hAnsi="Arial" w:cs="Arial"/>
        </w:rPr>
        <w:footnoteReference w:id="32"/>
      </w:r>
      <w:r w:rsidR="00BD7D32" w:rsidRPr="00184DB5">
        <w:rPr>
          <w:rFonts w:ascii="Arial" w:hAnsi="Arial" w:cs="Arial"/>
        </w:rPr>
        <w:t xml:space="preserve"> e ADPF 132</w:t>
      </w:r>
      <w:r w:rsidR="00BD7D32" w:rsidRPr="00184DB5">
        <w:rPr>
          <w:rStyle w:val="Refdenotaderodap"/>
          <w:rFonts w:ascii="Arial" w:hAnsi="Arial" w:cs="Arial"/>
        </w:rPr>
        <w:footnoteReference w:id="33"/>
      </w:r>
      <w:r w:rsidR="00287065" w:rsidRPr="00184DB5">
        <w:rPr>
          <w:rFonts w:ascii="Arial" w:hAnsi="Arial" w:cs="Arial"/>
        </w:rPr>
        <w:t>, o</w:t>
      </w:r>
      <w:r w:rsidR="00BD7D32" w:rsidRPr="00184DB5">
        <w:rPr>
          <w:rFonts w:ascii="Arial" w:hAnsi="Arial" w:cs="Arial"/>
        </w:rPr>
        <w:t xml:space="preserve">s transexuais que não obtiveram o reconhecimento do direito à readequação do nome e sexo nos documentos oficiais acabaram se beneficiando, mesmo não se enquadrando na hetero norma, quando do reconhecimento da mudança nos documentos oficiais. </w:t>
      </w:r>
    </w:p>
    <w:p w14:paraId="12BF423A" w14:textId="77777777" w:rsidR="00BE1827" w:rsidRPr="00184DB5" w:rsidRDefault="000A4971" w:rsidP="00BE1827">
      <w:pPr>
        <w:spacing w:line="360" w:lineRule="auto"/>
        <w:ind w:firstLine="720"/>
        <w:jc w:val="both"/>
        <w:rPr>
          <w:rFonts w:ascii="Arial" w:hAnsi="Arial" w:cs="Arial"/>
        </w:rPr>
      </w:pPr>
      <w:r w:rsidRPr="00184DB5">
        <w:rPr>
          <w:rFonts w:ascii="Arial" w:hAnsi="Arial" w:cs="Arial"/>
        </w:rPr>
        <w:t>Há transexuais com orientação bissexual, ho</w:t>
      </w:r>
      <w:r w:rsidR="00BD7D32" w:rsidRPr="00184DB5">
        <w:rPr>
          <w:rFonts w:ascii="Arial" w:hAnsi="Arial" w:cs="Arial"/>
        </w:rPr>
        <w:t>mossexual, assexual e pansexual, p</w:t>
      </w:r>
      <w:r w:rsidRPr="00184DB5">
        <w:rPr>
          <w:rFonts w:ascii="Arial" w:hAnsi="Arial" w:cs="Arial"/>
        </w:rPr>
        <w:t>ossibilitando</w:t>
      </w:r>
      <w:r w:rsidR="00BD7D32" w:rsidRPr="00184DB5">
        <w:rPr>
          <w:rFonts w:ascii="Arial" w:hAnsi="Arial" w:cs="Arial"/>
        </w:rPr>
        <w:t xml:space="preserve"> assim</w:t>
      </w:r>
      <w:r w:rsidRPr="00184DB5">
        <w:rPr>
          <w:rFonts w:ascii="Arial" w:hAnsi="Arial" w:cs="Arial"/>
        </w:rPr>
        <w:t xml:space="preserve"> diversas configurações familiares.  </w:t>
      </w:r>
    </w:p>
    <w:p w14:paraId="55F3F5F5" w14:textId="27665D9E" w:rsidR="009044FB" w:rsidRPr="00184DB5" w:rsidRDefault="00170349" w:rsidP="00BE1827">
      <w:pPr>
        <w:spacing w:line="360" w:lineRule="auto"/>
        <w:ind w:firstLine="720"/>
        <w:jc w:val="both"/>
        <w:rPr>
          <w:rFonts w:ascii="Arial" w:hAnsi="Arial" w:cs="Arial"/>
        </w:rPr>
      </w:pPr>
      <w:r w:rsidRPr="00184DB5">
        <w:rPr>
          <w:rFonts w:ascii="Arial" w:hAnsi="Arial" w:cs="Arial"/>
        </w:rPr>
        <w:t xml:space="preserve">Logo, a </w:t>
      </w:r>
      <w:r w:rsidR="000A4971" w:rsidRPr="00184DB5">
        <w:rPr>
          <w:rFonts w:ascii="Arial" w:hAnsi="Arial" w:cs="Arial"/>
        </w:rPr>
        <w:t>transparentalidade</w:t>
      </w:r>
      <w:r w:rsidR="009044FB" w:rsidRPr="00184DB5">
        <w:rPr>
          <w:rFonts w:ascii="Arial" w:hAnsi="Arial" w:cs="Arial"/>
        </w:rPr>
        <w:t xml:space="preserve"> é complexa porque apresenta um leque de possibilidades</w:t>
      </w:r>
      <w:r w:rsidR="00BE1827" w:rsidRPr="00184DB5">
        <w:rPr>
          <w:rFonts w:ascii="Arial" w:hAnsi="Arial" w:cs="Arial"/>
        </w:rPr>
        <w:t>, porque o casal poderá ter filhos naturais, adotar, embora a</w:t>
      </w:r>
      <w:r w:rsidR="009044FB" w:rsidRPr="00184DB5">
        <w:rPr>
          <w:rFonts w:ascii="Arial" w:hAnsi="Arial" w:cs="Arial"/>
        </w:rPr>
        <w:t xml:space="preserve"> Lei de adoção n.º 12.010/2009,</w:t>
      </w:r>
      <w:r w:rsidR="00BE1827" w:rsidRPr="00184DB5">
        <w:rPr>
          <w:rFonts w:ascii="Arial" w:hAnsi="Arial" w:cs="Arial"/>
        </w:rPr>
        <w:t xml:space="preserve"> n</w:t>
      </w:r>
      <w:r w:rsidR="009044FB" w:rsidRPr="00184DB5">
        <w:rPr>
          <w:rFonts w:ascii="Arial" w:hAnsi="Arial" w:cs="Arial"/>
        </w:rPr>
        <w:t>ão fez qualquer menção a adoção por casais homossexuais, embora haja decisões favoráveis</w:t>
      </w:r>
      <w:r w:rsidR="00BE1827" w:rsidRPr="00184DB5">
        <w:rPr>
          <w:rFonts w:ascii="Arial" w:hAnsi="Arial" w:cs="Arial"/>
        </w:rPr>
        <w:t>,</w:t>
      </w:r>
      <w:r w:rsidR="009044FB" w:rsidRPr="00184DB5">
        <w:rPr>
          <w:rStyle w:val="Refdenotaderodap"/>
          <w:rFonts w:ascii="Arial" w:hAnsi="Arial" w:cs="Arial"/>
        </w:rPr>
        <w:footnoteReference w:id="34"/>
      </w:r>
      <w:r w:rsidR="00847C65" w:rsidRPr="00184DB5">
        <w:rPr>
          <w:rFonts w:ascii="Arial" w:hAnsi="Arial" w:cs="Arial"/>
        </w:rPr>
        <w:t xml:space="preserve"> </w:t>
      </w:r>
      <w:r w:rsidR="00BE1827" w:rsidRPr="00184DB5">
        <w:rPr>
          <w:rFonts w:ascii="Arial" w:hAnsi="Arial" w:cs="Arial"/>
        </w:rPr>
        <w:t>mas, quanto</w:t>
      </w:r>
      <w:r w:rsidR="009044FB" w:rsidRPr="00184DB5">
        <w:rPr>
          <w:rFonts w:ascii="Arial" w:hAnsi="Arial" w:cs="Arial"/>
        </w:rPr>
        <w:t xml:space="preserve"> a adoção transparental, não há qualquer problema, porque com a readequação sexual e alteração do prenome o transexual não encontrará nenhum óbice ao se habilitar caso omita tal fato, porque estará inserido nos padrões heteronormativos, desde que preencha os requisitos legais. </w:t>
      </w:r>
    </w:p>
    <w:p w14:paraId="79521CA7" w14:textId="054D4EE6" w:rsidR="009044FB" w:rsidRPr="00184DB5" w:rsidRDefault="00BE1827" w:rsidP="00BE1827">
      <w:pPr>
        <w:spacing w:line="360" w:lineRule="auto"/>
        <w:ind w:firstLine="709"/>
        <w:jc w:val="both"/>
        <w:rPr>
          <w:rFonts w:ascii="Arial" w:hAnsi="Arial" w:cs="Arial"/>
          <w:bCs/>
          <w:color w:val="000000"/>
        </w:rPr>
      </w:pPr>
      <w:r w:rsidRPr="00184DB5">
        <w:rPr>
          <w:rFonts w:ascii="Arial" w:hAnsi="Arial" w:cs="Arial"/>
          <w:bCs/>
          <w:color w:val="000000"/>
        </w:rPr>
        <w:t xml:space="preserve">Também poderão se utilizar </w:t>
      </w:r>
      <w:r w:rsidRPr="00184DB5">
        <w:rPr>
          <w:rFonts w:ascii="Arial" w:hAnsi="Arial" w:cs="Arial"/>
        </w:rPr>
        <w:t>da</w:t>
      </w:r>
      <w:r w:rsidR="009044FB" w:rsidRPr="00184DB5">
        <w:rPr>
          <w:rFonts w:ascii="Arial" w:hAnsi="Arial" w:cs="Arial"/>
        </w:rPr>
        <w:t xml:space="preserve"> reprodução humana assistida</w:t>
      </w:r>
      <w:r w:rsidRPr="00184DB5">
        <w:rPr>
          <w:rFonts w:ascii="Arial" w:hAnsi="Arial" w:cs="Arial"/>
        </w:rPr>
        <w:t xml:space="preserve"> que possui inúmeras técnicas, tais como</w:t>
      </w:r>
      <w:r w:rsidR="009044FB" w:rsidRPr="00184DB5">
        <w:rPr>
          <w:rFonts w:ascii="Arial" w:hAnsi="Arial" w:cs="Arial"/>
        </w:rPr>
        <w:t xml:space="preserve">: a inseminação artificial homóloga, heteróloga, a fertilização </w:t>
      </w:r>
      <w:r w:rsidR="009044FB" w:rsidRPr="00184DB5">
        <w:rPr>
          <w:rFonts w:ascii="Arial" w:hAnsi="Arial" w:cs="Arial"/>
          <w:i/>
        </w:rPr>
        <w:t xml:space="preserve">in vitro </w:t>
      </w:r>
      <w:r w:rsidR="009044FB" w:rsidRPr="00184DB5">
        <w:rPr>
          <w:rFonts w:ascii="Arial" w:hAnsi="Arial" w:cs="Arial"/>
        </w:rPr>
        <w:t>e a maternidade substitutiva.</w:t>
      </w:r>
    </w:p>
    <w:p w14:paraId="31A0F1FF" w14:textId="09DD5205" w:rsidR="009044FB" w:rsidRPr="00184DB5" w:rsidRDefault="009044FB" w:rsidP="00BE1827">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138"/>
          <w:tab w:val="left" w:pos="9138"/>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pacing w:line="360" w:lineRule="auto"/>
        <w:ind w:firstLine="709"/>
        <w:jc w:val="both"/>
        <w:rPr>
          <w:rFonts w:ascii="Arial" w:hAnsi="Arial" w:cs="Arial"/>
        </w:rPr>
      </w:pPr>
      <w:r w:rsidRPr="00184DB5">
        <w:rPr>
          <w:rFonts w:ascii="Arial" w:hAnsi="Arial" w:cs="Arial"/>
        </w:rPr>
        <w:t>No caso dos transexuais, alguns optam por não retirarem os órgãos reprodutores e conservarem para a procriação futura, possibilitan</w:t>
      </w:r>
      <w:r w:rsidR="00BE1827" w:rsidRPr="00184DB5">
        <w:rPr>
          <w:rFonts w:ascii="Arial" w:hAnsi="Arial" w:cs="Arial"/>
        </w:rPr>
        <w:t>do a utilização destas técnicas, sendo que todas são viáveis ao casal transafetivo, que pretende realizar o seu projeto parental.</w:t>
      </w:r>
      <w:r w:rsidRPr="00184DB5">
        <w:rPr>
          <w:rFonts w:ascii="Arial" w:hAnsi="Arial" w:cs="Arial"/>
        </w:rPr>
        <w:t xml:space="preserve"> </w:t>
      </w:r>
    </w:p>
    <w:p w14:paraId="2AE38E5A" w14:textId="64D1EF6D" w:rsidR="009044FB" w:rsidRPr="00184DB5" w:rsidRDefault="00BE1827" w:rsidP="009044FB">
      <w:pPr>
        <w:pStyle w:val="NormalWeb"/>
        <w:spacing w:before="0" w:beforeAutospacing="0" w:after="0" w:afterAutospacing="0" w:line="360" w:lineRule="auto"/>
        <w:ind w:firstLine="709"/>
        <w:jc w:val="both"/>
        <w:rPr>
          <w:rFonts w:ascii="Arial" w:hAnsi="Arial" w:cs="Arial"/>
          <w:lang w:val="pt-PT"/>
        </w:rPr>
      </w:pPr>
      <w:r w:rsidRPr="00184DB5">
        <w:rPr>
          <w:rFonts w:ascii="Arial" w:hAnsi="Arial" w:cs="Arial"/>
        </w:rPr>
        <w:t>O</w:t>
      </w:r>
      <w:r w:rsidR="009044FB" w:rsidRPr="00184DB5">
        <w:rPr>
          <w:rFonts w:ascii="Arial" w:hAnsi="Arial" w:cs="Arial"/>
          <w:bCs/>
        </w:rPr>
        <w:t xml:space="preserve"> direito ao planejamento familiar está previsto no art. </w:t>
      </w:r>
      <w:r w:rsidR="009044FB" w:rsidRPr="00184DB5">
        <w:rPr>
          <w:rFonts w:ascii="Arial" w:hAnsi="Arial" w:cs="Arial"/>
          <w:bCs/>
          <w:lang w:val="pt-PT"/>
        </w:rPr>
        <w:t xml:space="preserve">art. 226, </w:t>
      </w:r>
      <w:r w:rsidR="009044FB" w:rsidRPr="00184DB5">
        <w:rPr>
          <w:rFonts w:ascii="Arial" w:hAnsi="Arial" w:cs="Arial"/>
          <w:bCs/>
        </w:rPr>
        <w:t xml:space="preserve"> </w:t>
      </w:r>
      <w:r w:rsidR="009044FB" w:rsidRPr="00184DB5">
        <w:rPr>
          <w:rFonts w:ascii="Arial" w:hAnsi="Arial" w:cs="Arial"/>
          <w:bCs/>
          <w:lang w:val="pt-PT"/>
        </w:rPr>
        <w:t>§ 7º</w:t>
      </w:r>
      <w:r w:rsidR="009044FB" w:rsidRPr="00184DB5">
        <w:rPr>
          <w:rFonts w:ascii="Arial" w:hAnsi="Arial" w:cs="Arial"/>
          <w:bCs/>
        </w:rPr>
        <w:t xml:space="preserve"> da </w:t>
      </w:r>
      <w:r w:rsidR="009044FB" w:rsidRPr="00184DB5">
        <w:rPr>
          <w:rFonts w:ascii="Arial" w:hAnsi="Arial" w:cs="Arial"/>
          <w:bCs/>
          <w:lang w:val="pt-PT"/>
        </w:rPr>
        <w:t>Constituição Federal, n</w:t>
      </w:r>
      <w:r w:rsidR="009044FB" w:rsidRPr="00184DB5">
        <w:rPr>
          <w:rFonts w:ascii="Arial" w:hAnsi="Arial" w:cs="Arial"/>
          <w:lang w:val="pt-PT"/>
        </w:rPr>
        <w:t>a Lei de Planejamento Familiar n.º 9.263/1996</w:t>
      </w:r>
      <w:r w:rsidR="009044FB" w:rsidRPr="00184DB5">
        <w:rPr>
          <w:rFonts w:ascii="Arial" w:hAnsi="Arial" w:cs="Arial"/>
          <w:bCs/>
          <w:lang w:val="pt-PT"/>
        </w:rPr>
        <w:t xml:space="preserve"> e no art. 1.565, § 2º do Código Civil, devendo ser praticado de forma livre, contudo adstrito aos princípios da paternidade responsável e da dignidade da pessoa humana</w:t>
      </w:r>
      <w:r w:rsidR="009044FB" w:rsidRPr="00184DB5">
        <w:rPr>
          <w:rFonts w:ascii="Arial" w:hAnsi="Arial" w:cs="Arial"/>
          <w:iCs/>
          <w:lang w:val="pt-PT"/>
        </w:rPr>
        <w:t>.</w:t>
      </w:r>
      <w:r w:rsidR="009044FB" w:rsidRPr="00184DB5">
        <w:rPr>
          <w:rFonts w:ascii="Arial" w:hAnsi="Arial" w:cs="Arial"/>
          <w:bCs/>
          <w:lang w:val="pt-PT"/>
        </w:rPr>
        <w:t xml:space="preserve"> </w:t>
      </w:r>
      <w:r w:rsidR="009044FB" w:rsidRPr="00184DB5">
        <w:rPr>
          <w:rFonts w:ascii="Arial" w:hAnsi="Arial" w:cs="Arial"/>
          <w:lang w:val="pt-PT"/>
        </w:rPr>
        <w:t>A realização do projeto parental independe</w:t>
      </w:r>
      <w:r w:rsidRPr="00184DB5">
        <w:rPr>
          <w:rFonts w:ascii="Arial" w:hAnsi="Arial" w:cs="Arial"/>
          <w:lang w:val="pt-PT"/>
        </w:rPr>
        <w:t xml:space="preserve"> portanto,</w:t>
      </w:r>
      <w:r w:rsidR="009044FB" w:rsidRPr="00184DB5">
        <w:rPr>
          <w:rFonts w:ascii="Arial" w:hAnsi="Arial" w:cs="Arial"/>
          <w:lang w:val="pt-PT"/>
        </w:rPr>
        <w:t xml:space="preserve"> do estado civil, da orientação afetiva sexual, do gênero, da identidade de gênero, da expressão de gênero e do papel de gênero. </w:t>
      </w:r>
    </w:p>
    <w:p w14:paraId="5A597473" w14:textId="53B3A1F4" w:rsidR="000A4971" w:rsidRPr="00184DB5" w:rsidRDefault="001763FA" w:rsidP="000A4971">
      <w:pPr>
        <w:spacing w:line="360" w:lineRule="auto"/>
        <w:ind w:firstLine="720"/>
        <w:jc w:val="both"/>
        <w:rPr>
          <w:rFonts w:ascii="Arial" w:hAnsi="Arial" w:cs="Arial"/>
        </w:rPr>
      </w:pPr>
      <w:r w:rsidRPr="00184DB5">
        <w:rPr>
          <w:rFonts w:ascii="Arial" w:hAnsi="Arial" w:cs="Arial"/>
        </w:rPr>
        <w:t xml:space="preserve">O discurso dos transexuais </w:t>
      </w:r>
      <w:r w:rsidR="000A4971" w:rsidRPr="00184DB5">
        <w:rPr>
          <w:rFonts w:ascii="Arial" w:hAnsi="Arial" w:cs="Arial"/>
        </w:rPr>
        <w:t>a</w:t>
      </w:r>
      <w:r w:rsidRPr="00184DB5">
        <w:rPr>
          <w:rFonts w:ascii="Arial" w:hAnsi="Arial" w:cs="Arial"/>
        </w:rPr>
        <w:t>cerca da</w:t>
      </w:r>
      <w:r w:rsidR="000A4971" w:rsidRPr="00184DB5">
        <w:rPr>
          <w:rFonts w:ascii="Arial" w:hAnsi="Arial" w:cs="Arial"/>
        </w:rPr>
        <w:t xml:space="preserve"> capacitação para a parentalidade é o mesmo</w:t>
      </w:r>
      <w:r w:rsidRPr="00184DB5">
        <w:rPr>
          <w:rFonts w:ascii="Arial" w:hAnsi="Arial" w:cs="Arial"/>
        </w:rPr>
        <w:t xml:space="preserve"> de qualquer outra pessoa com orienta</w:t>
      </w:r>
      <w:r w:rsidR="00BE1827" w:rsidRPr="00184DB5">
        <w:rPr>
          <w:rFonts w:ascii="Arial" w:hAnsi="Arial" w:cs="Arial"/>
        </w:rPr>
        <w:t>ção sexual diversa</w:t>
      </w:r>
      <w:r w:rsidR="000A4971" w:rsidRPr="00184DB5">
        <w:rPr>
          <w:rFonts w:ascii="Arial" w:hAnsi="Arial" w:cs="Arial"/>
        </w:rPr>
        <w:t xml:space="preserve"> e se </w:t>
      </w:r>
      <w:r w:rsidR="00BE1827" w:rsidRPr="00184DB5">
        <w:rPr>
          <w:rFonts w:ascii="Arial" w:hAnsi="Arial" w:cs="Arial"/>
        </w:rPr>
        <w:t>fudamenta</w:t>
      </w:r>
      <w:r w:rsidR="000A4971" w:rsidRPr="00184DB5">
        <w:rPr>
          <w:rFonts w:ascii="Arial" w:hAnsi="Arial" w:cs="Arial"/>
        </w:rPr>
        <w:t xml:space="preserve"> no sentido de </w:t>
      </w:r>
      <w:r w:rsidRPr="00184DB5">
        <w:rPr>
          <w:rFonts w:ascii="Arial" w:hAnsi="Arial" w:cs="Arial"/>
        </w:rPr>
        <w:t>de</w:t>
      </w:r>
      <w:r w:rsidR="000A4971" w:rsidRPr="00184DB5">
        <w:rPr>
          <w:rFonts w:ascii="Arial" w:hAnsi="Arial" w:cs="Arial"/>
        </w:rPr>
        <w:t>mo</w:t>
      </w:r>
      <w:r w:rsidRPr="00184DB5">
        <w:rPr>
          <w:rFonts w:ascii="Arial" w:hAnsi="Arial" w:cs="Arial"/>
        </w:rPr>
        <w:t>n</w:t>
      </w:r>
      <w:r w:rsidR="000A4971" w:rsidRPr="00184DB5">
        <w:rPr>
          <w:rFonts w:ascii="Arial" w:hAnsi="Arial" w:cs="Arial"/>
        </w:rPr>
        <w:t>strar que são possuidoras de um “instinto materno” quando</w:t>
      </w:r>
      <w:r w:rsidR="00287065" w:rsidRPr="00184DB5">
        <w:rPr>
          <w:rFonts w:ascii="Arial" w:hAnsi="Arial" w:cs="Arial"/>
        </w:rPr>
        <w:t xml:space="preserve"> se trata de</w:t>
      </w:r>
      <w:r w:rsidR="000A4971" w:rsidRPr="00184DB5">
        <w:rPr>
          <w:rFonts w:ascii="Arial" w:hAnsi="Arial" w:cs="Arial"/>
        </w:rPr>
        <w:t xml:space="preserve"> trans-mulher ou </w:t>
      </w:r>
      <w:r w:rsidRPr="00184DB5">
        <w:rPr>
          <w:rFonts w:ascii="Arial" w:hAnsi="Arial" w:cs="Arial"/>
        </w:rPr>
        <w:t>“instinto paterno” quando se tra</w:t>
      </w:r>
      <w:r w:rsidR="00BE1827" w:rsidRPr="00184DB5">
        <w:rPr>
          <w:rFonts w:ascii="Arial" w:hAnsi="Arial" w:cs="Arial"/>
        </w:rPr>
        <w:t>ta de trans-homem, sendo este</w:t>
      </w:r>
      <w:r w:rsidRPr="00184DB5">
        <w:rPr>
          <w:rFonts w:ascii="Arial" w:hAnsi="Arial" w:cs="Arial"/>
        </w:rPr>
        <w:t xml:space="preserve"> legitimado por</w:t>
      </w:r>
      <w:r w:rsidR="000A4971" w:rsidRPr="00184DB5">
        <w:rPr>
          <w:rFonts w:ascii="Arial" w:hAnsi="Arial" w:cs="Arial"/>
        </w:rPr>
        <w:t xml:space="preserve"> experiências anteriores</w:t>
      </w:r>
      <w:r w:rsidRPr="00184DB5">
        <w:rPr>
          <w:rFonts w:ascii="Arial" w:hAnsi="Arial" w:cs="Arial"/>
        </w:rPr>
        <w:t>, ou seja, por meio de</w:t>
      </w:r>
      <w:r w:rsidR="000A4971" w:rsidRPr="00184DB5">
        <w:rPr>
          <w:rFonts w:ascii="Arial" w:hAnsi="Arial" w:cs="Arial"/>
        </w:rPr>
        <w:t xml:space="preserve"> cuidados maternais/paternais</w:t>
      </w:r>
      <w:r w:rsidRPr="00184DB5">
        <w:rPr>
          <w:rFonts w:ascii="Arial" w:hAnsi="Arial" w:cs="Arial"/>
        </w:rPr>
        <w:t xml:space="preserve"> com outro</w:t>
      </w:r>
      <w:r w:rsidR="00287065" w:rsidRPr="00184DB5">
        <w:rPr>
          <w:rFonts w:ascii="Arial" w:hAnsi="Arial" w:cs="Arial"/>
        </w:rPr>
        <w:t>s</w:t>
      </w:r>
      <w:r w:rsidRPr="00184DB5">
        <w:rPr>
          <w:rFonts w:ascii="Arial" w:hAnsi="Arial" w:cs="Arial"/>
        </w:rPr>
        <w:t xml:space="preserve"> entes familiares ou não, comprovando assim</w:t>
      </w:r>
      <w:r w:rsidR="00287065" w:rsidRPr="00184DB5">
        <w:rPr>
          <w:rFonts w:ascii="Arial" w:hAnsi="Arial" w:cs="Arial"/>
        </w:rPr>
        <w:t xml:space="preserve"> a</w:t>
      </w:r>
      <w:r w:rsidRPr="00184DB5">
        <w:rPr>
          <w:rFonts w:ascii="Arial" w:hAnsi="Arial" w:cs="Arial"/>
        </w:rPr>
        <w:t xml:space="preserve"> capacidade para o exercício parental.</w:t>
      </w:r>
      <w:r w:rsidR="000A4971" w:rsidRPr="00184DB5">
        <w:rPr>
          <w:rStyle w:val="Refdenotaderodap"/>
          <w:rFonts w:ascii="Arial" w:hAnsi="Arial" w:cs="Arial"/>
        </w:rPr>
        <w:footnoteReference w:id="35"/>
      </w:r>
    </w:p>
    <w:p w14:paraId="0AADB6B7" w14:textId="18F0BC12" w:rsidR="000A4971" w:rsidRPr="00184DB5" w:rsidRDefault="000A4971" w:rsidP="000A4971">
      <w:pPr>
        <w:pStyle w:val="NormalWeb"/>
        <w:spacing w:before="0" w:beforeAutospacing="0" w:after="0" w:afterAutospacing="0" w:line="360" w:lineRule="auto"/>
        <w:ind w:firstLine="851"/>
        <w:jc w:val="both"/>
        <w:rPr>
          <w:rFonts w:ascii="Arial" w:hAnsi="Arial" w:cs="Arial"/>
          <w:iCs/>
        </w:rPr>
      </w:pPr>
      <w:r w:rsidRPr="00184DB5">
        <w:rPr>
          <w:rFonts w:ascii="Arial" w:hAnsi="Arial" w:cs="Arial"/>
          <w:iCs/>
        </w:rPr>
        <w:t>Para a efetivação do projeto transparental, faz-se necessário a criação de políticas públicas de promoção familiar, que não enfatizem apenas o aspecto reprodutivo, mas a importância do exercí</w:t>
      </w:r>
      <w:r w:rsidR="00BE1827" w:rsidRPr="00184DB5">
        <w:rPr>
          <w:rFonts w:ascii="Arial" w:hAnsi="Arial" w:cs="Arial"/>
          <w:iCs/>
        </w:rPr>
        <w:t>cio da paternidade responsável e não discriminação deste tipo de entidade familiar, em que todos os entes familiares tem o direito de serem felizes.</w:t>
      </w:r>
    </w:p>
    <w:p w14:paraId="4547387D" w14:textId="77777777" w:rsidR="000A4971" w:rsidRPr="00184DB5" w:rsidRDefault="000A4971" w:rsidP="000A4971">
      <w:pPr>
        <w:pStyle w:val="NormalWeb"/>
        <w:spacing w:before="0" w:beforeAutospacing="0" w:after="0" w:afterAutospacing="0" w:line="360" w:lineRule="auto"/>
        <w:ind w:firstLine="851"/>
        <w:jc w:val="both"/>
        <w:rPr>
          <w:rFonts w:ascii="Arial" w:hAnsi="Arial" w:cs="Arial"/>
        </w:rPr>
      </w:pPr>
    </w:p>
    <w:p w14:paraId="06098C0C" w14:textId="79926DAB" w:rsidR="00FA5307" w:rsidRPr="00184DB5" w:rsidRDefault="00184DB5" w:rsidP="00FA5307">
      <w:pPr>
        <w:jc w:val="both"/>
        <w:rPr>
          <w:rFonts w:ascii="Arial" w:hAnsi="Arial" w:cs="Arial"/>
          <w:b/>
        </w:rPr>
      </w:pPr>
      <w:r>
        <w:rPr>
          <w:rFonts w:ascii="Arial" w:hAnsi="Arial" w:cs="Arial"/>
          <w:b/>
        </w:rPr>
        <w:t>5</w:t>
      </w:r>
      <w:r w:rsidR="00FA5307" w:rsidRPr="00184DB5">
        <w:rPr>
          <w:rFonts w:ascii="Arial" w:hAnsi="Arial" w:cs="Arial"/>
          <w:b/>
        </w:rPr>
        <w:t xml:space="preserve"> DA FELICIDADE COMO</w:t>
      </w:r>
      <w:r w:rsidR="00CD4F3B" w:rsidRPr="00184DB5">
        <w:rPr>
          <w:rFonts w:ascii="Arial" w:hAnsi="Arial" w:cs="Arial"/>
          <w:b/>
        </w:rPr>
        <w:t xml:space="preserve"> UMA</w:t>
      </w:r>
      <w:r w:rsidR="00FA5307" w:rsidRPr="00184DB5">
        <w:rPr>
          <w:rFonts w:ascii="Arial" w:hAnsi="Arial" w:cs="Arial"/>
          <w:b/>
        </w:rPr>
        <w:t xml:space="preserve"> </w:t>
      </w:r>
      <w:r w:rsidR="00CD4F3B" w:rsidRPr="00184DB5">
        <w:rPr>
          <w:rFonts w:ascii="Arial" w:hAnsi="Arial" w:cs="Arial"/>
          <w:b/>
        </w:rPr>
        <w:t>DAS CONSEQUÊ</w:t>
      </w:r>
      <w:r w:rsidR="00FA5307" w:rsidRPr="00184DB5">
        <w:rPr>
          <w:rFonts w:ascii="Arial" w:hAnsi="Arial" w:cs="Arial"/>
          <w:b/>
        </w:rPr>
        <w:t>NCIA</w:t>
      </w:r>
      <w:r w:rsidR="00CD4F3B" w:rsidRPr="00184DB5">
        <w:rPr>
          <w:rFonts w:ascii="Arial" w:hAnsi="Arial" w:cs="Arial"/>
          <w:b/>
        </w:rPr>
        <w:t>S</w:t>
      </w:r>
      <w:r w:rsidR="00FA5307" w:rsidRPr="00184DB5">
        <w:rPr>
          <w:rFonts w:ascii="Arial" w:hAnsi="Arial" w:cs="Arial"/>
          <w:b/>
        </w:rPr>
        <w:t xml:space="preserve"> DO RECONH</w:t>
      </w:r>
      <w:r w:rsidR="0054692C" w:rsidRPr="00184DB5">
        <w:rPr>
          <w:rFonts w:ascii="Arial" w:hAnsi="Arial" w:cs="Arial"/>
          <w:b/>
        </w:rPr>
        <w:t>ECIMENTO DA TRANSPARENTALIDADE</w:t>
      </w:r>
    </w:p>
    <w:p w14:paraId="7E249155" w14:textId="77777777" w:rsidR="0054692C" w:rsidRPr="00184DB5" w:rsidRDefault="0054692C" w:rsidP="00FA5307">
      <w:pPr>
        <w:jc w:val="both"/>
        <w:rPr>
          <w:rFonts w:ascii="Arial" w:hAnsi="Arial" w:cs="Arial"/>
          <w:b/>
        </w:rPr>
      </w:pPr>
    </w:p>
    <w:p w14:paraId="374E4B0D" w14:textId="77777777" w:rsidR="000A4971" w:rsidRPr="00184DB5" w:rsidRDefault="000A4971" w:rsidP="00FA5307">
      <w:pPr>
        <w:jc w:val="both"/>
        <w:rPr>
          <w:rFonts w:ascii="Arial" w:hAnsi="Arial" w:cs="Arial"/>
        </w:rPr>
      </w:pPr>
    </w:p>
    <w:p w14:paraId="62DF7808" w14:textId="76E41B56" w:rsidR="0054692C" w:rsidRPr="00184DB5" w:rsidRDefault="0054692C" w:rsidP="0054692C">
      <w:pPr>
        <w:pStyle w:val="NormalWeb"/>
        <w:spacing w:before="0" w:beforeAutospacing="0" w:after="0" w:afterAutospacing="0" w:line="360" w:lineRule="auto"/>
        <w:ind w:firstLine="720"/>
        <w:jc w:val="both"/>
        <w:rPr>
          <w:rFonts w:ascii="Arial" w:hAnsi="Arial" w:cs="Arial"/>
        </w:rPr>
      </w:pPr>
      <w:r w:rsidRPr="00184DB5">
        <w:rPr>
          <w:rFonts w:ascii="Arial" w:hAnsi="Arial" w:cs="Arial"/>
        </w:rPr>
        <w:t>A felicidade é um conceito ainda complexo para o direito, porque determinar se um indivíduo é feliz ou não baseando-se em estatísticas ou até mesmo em padrões comportamentais</w:t>
      </w:r>
      <w:r w:rsidR="006A4CFF" w:rsidRPr="00184DB5">
        <w:rPr>
          <w:rFonts w:ascii="Arial" w:hAnsi="Arial" w:cs="Arial"/>
        </w:rPr>
        <w:t xml:space="preserve"> é uma utopia.</w:t>
      </w:r>
    </w:p>
    <w:p w14:paraId="320CBB4D" w14:textId="5155C8B4" w:rsidR="0054692C" w:rsidRPr="00184DB5" w:rsidRDefault="0054692C" w:rsidP="0054692C">
      <w:pPr>
        <w:pStyle w:val="NormalWeb"/>
        <w:spacing w:before="0" w:beforeAutospacing="0" w:after="0" w:afterAutospacing="0" w:line="360" w:lineRule="auto"/>
        <w:jc w:val="both"/>
        <w:rPr>
          <w:rFonts w:ascii="Arial" w:hAnsi="Arial" w:cs="Arial"/>
        </w:rPr>
      </w:pPr>
      <w:r w:rsidRPr="00184DB5">
        <w:rPr>
          <w:rFonts w:ascii="Arial" w:hAnsi="Arial" w:cs="Arial"/>
        </w:rPr>
        <w:tab/>
        <w:t>Todavia, o reconhecimento humano é uma realidade e um desejo almejado por todos que faz com que as pessoas se tornem felizes. Sentir-se reconhecido independentemente do modo pelo qual a pessoa é, faz com que o ser humano encontre o seu espaço na sociedade.</w:t>
      </w:r>
    </w:p>
    <w:p w14:paraId="2D7A3E22" w14:textId="106B4A01" w:rsidR="0054692C" w:rsidRPr="00184DB5" w:rsidRDefault="004C7FCA" w:rsidP="0054692C">
      <w:pPr>
        <w:pStyle w:val="NormalWeb"/>
        <w:spacing w:before="0" w:beforeAutospacing="0" w:after="0" w:afterAutospacing="0" w:line="360" w:lineRule="auto"/>
        <w:jc w:val="both"/>
        <w:rPr>
          <w:rFonts w:ascii="Arial" w:hAnsi="Arial" w:cs="Arial"/>
        </w:rPr>
      </w:pPr>
      <w:r w:rsidRPr="00184DB5">
        <w:rPr>
          <w:rFonts w:ascii="Arial" w:hAnsi="Arial" w:cs="Arial"/>
        </w:rPr>
        <w:tab/>
        <w:t>A família tem um papel imprescindível</w:t>
      </w:r>
      <w:r w:rsidR="0054692C" w:rsidRPr="00184DB5">
        <w:rPr>
          <w:rFonts w:ascii="Arial" w:hAnsi="Arial" w:cs="Arial"/>
        </w:rPr>
        <w:t xml:space="preserve"> para o reconhecimento</w:t>
      </w:r>
      <w:r w:rsidRPr="00184DB5">
        <w:rPr>
          <w:rFonts w:ascii="Arial" w:hAnsi="Arial" w:cs="Arial"/>
        </w:rPr>
        <w:t xml:space="preserve"> do individuo e seria a primeira</w:t>
      </w:r>
      <w:r w:rsidR="0054692C" w:rsidRPr="00184DB5">
        <w:rPr>
          <w:rFonts w:ascii="Arial" w:hAnsi="Arial" w:cs="Arial"/>
        </w:rPr>
        <w:t xml:space="preserve"> fase</w:t>
      </w:r>
      <w:r w:rsidRPr="00184DB5">
        <w:rPr>
          <w:rFonts w:ascii="Arial" w:hAnsi="Arial" w:cs="Arial"/>
        </w:rPr>
        <w:t xml:space="preserve"> segundo </w:t>
      </w:r>
      <w:r w:rsidR="0054692C" w:rsidRPr="00184DB5">
        <w:rPr>
          <w:rFonts w:ascii="Arial" w:hAnsi="Arial" w:cs="Arial"/>
        </w:rPr>
        <w:t>a teoria hegeliana</w:t>
      </w:r>
      <w:r w:rsidR="006A4CFF" w:rsidRPr="00184DB5">
        <w:rPr>
          <w:rFonts w:ascii="Arial" w:hAnsi="Arial" w:cs="Arial"/>
        </w:rPr>
        <w:t>.</w:t>
      </w:r>
      <w:r w:rsidR="00847C65" w:rsidRPr="00184DB5">
        <w:rPr>
          <w:rStyle w:val="Refdenotaderodap"/>
          <w:rFonts w:ascii="Arial" w:hAnsi="Arial" w:cs="Arial"/>
        </w:rPr>
        <w:footnoteReference w:id="36"/>
      </w:r>
      <w:r w:rsidR="006A4CFF" w:rsidRPr="00184DB5">
        <w:rPr>
          <w:rFonts w:ascii="Arial" w:hAnsi="Arial" w:cs="Arial"/>
        </w:rPr>
        <w:t xml:space="preserve"> </w:t>
      </w:r>
    </w:p>
    <w:p w14:paraId="151B68AC" w14:textId="43C95061" w:rsidR="0054692C" w:rsidRPr="00184DB5" w:rsidRDefault="0054692C" w:rsidP="0054692C">
      <w:pPr>
        <w:pStyle w:val="NormalWeb"/>
        <w:spacing w:before="0" w:beforeAutospacing="0" w:after="0" w:afterAutospacing="0" w:line="360" w:lineRule="auto"/>
        <w:jc w:val="both"/>
        <w:rPr>
          <w:rFonts w:ascii="Arial" w:hAnsi="Arial" w:cs="Arial"/>
        </w:rPr>
      </w:pPr>
      <w:r w:rsidRPr="00184DB5">
        <w:rPr>
          <w:rFonts w:ascii="Arial" w:hAnsi="Arial" w:cs="Arial"/>
        </w:rPr>
        <w:tab/>
        <w:t>Segundo José Carlos Teixeira Giorgis o amor e o afeto independem de sexo, cor ou raça, e mesmo que a situação não se enquadre nos moldes d</w:t>
      </w:r>
      <w:r w:rsidR="006A4CFF" w:rsidRPr="00184DB5">
        <w:rPr>
          <w:rFonts w:ascii="Arial" w:hAnsi="Arial" w:cs="Arial"/>
        </w:rPr>
        <w:t>o</w:t>
      </w:r>
      <w:r w:rsidRPr="00184DB5">
        <w:rPr>
          <w:rFonts w:ascii="Arial" w:hAnsi="Arial" w:cs="Arial"/>
        </w:rPr>
        <w:t xml:space="preserve"> </w:t>
      </w:r>
      <w:r w:rsidR="006A4CFF" w:rsidRPr="00184DB5">
        <w:rPr>
          <w:rFonts w:ascii="Arial" w:hAnsi="Arial" w:cs="Arial"/>
        </w:rPr>
        <w:t xml:space="preserve">padrão, </w:t>
      </w:r>
      <w:r w:rsidRPr="00184DB5">
        <w:rPr>
          <w:rFonts w:ascii="Arial" w:hAnsi="Arial" w:cs="Arial"/>
        </w:rPr>
        <w:t>não se</w:t>
      </w:r>
      <w:r w:rsidR="006A4CFF" w:rsidRPr="00184DB5">
        <w:rPr>
          <w:rFonts w:ascii="Arial" w:hAnsi="Arial" w:cs="Arial"/>
        </w:rPr>
        <w:t xml:space="preserve"> pode deixar</w:t>
      </w:r>
      <w:r w:rsidRPr="00184DB5">
        <w:rPr>
          <w:rFonts w:ascii="Arial" w:hAnsi="Arial" w:cs="Arial"/>
        </w:rPr>
        <w:t xml:space="preserve"> de atribuir os efeitos e natureza d</w:t>
      </w:r>
      <w:r w:rsidR="006A4CFF" w:rsidRPr="00184DB5">
        <w:rPr>
          <w:rFonts w:ascii="Arial" w:hAnsi="Arial" w:cs="Arial"/>
        </w:rPr>
        <w:t>e um relacionamento.</w:t>
      </w:r>
      <w:r w:rsidRPr="00184DB5">
        <w:rPr>
          <w:rStyle w:val="Refdenotaderodap"/>
          <w:rFonts w:ascii="Arial" w:hAnsi="Arial" w:cs="Arial"/>
        </w:rPr>
        <w:footnoteReference w:id="37"/>
      </w:r>
      <w:r w:rsidRPr="00184DB5">
        <w:rPr>
          <w:rFonts w:ascii="Arial" w:hAnsi="Arial" w:cs="Arial"/>
        </w:rPr>
        <w:t xml:space="preserve"> </w:t>
      </w:r>
    </w:p>
    <w:p w14:paraId="13BEF3EE" w14:textId="7097C88D" w:rsidR="0054692C" w:rsidRPr="00184DB5" w:rsidRDefault="0054692C" w:rsidP="00847C65">
      <w:pPr>
        <w:pStyle w:val="NormalWeb"/>
        <w:spacing w:before="0" w:beforeAutospacing="0" w:after="0" w:afterAutospacing="0" w:line="360" w:lineRule="auto"/>
        <w:ind w:firstLine="900"/>
        <w:jc w:val="both"/>
        <w:rPr>
          <w:rStyle w:val="Refdenotaderodap"/>
          <w:rFonts w:ascii="Arial" w:hAnsi="Arial" w:cs="Arial"/>
          <w:vertAlign w:val="baseline"/>
        </w:rPr>
      </w:pPr>
      <w:r w:rsidRPr="00184DB5">
        <w:rPr>
          <w:rFonts w:ascii="Arial" w:hAnsi="Arial" w:cs="Arial"/>
        </w:rPr>
        <w:t xml:space="preserve">A </w:t>
      </w:r>
      <w:r w:rsidR="004C7FCA" w:rsidRPr="00184DB5">
        <w:rPr>
          <w:rFonts w:ascii="Arial" w:hAnsi="Arial" w:cs="Arial"/>
        </w:rPr>
        <w:t xml:space="preserve">atual </w:t>
      </w:r>
      <w:r w:rsidRPr="00184DB5">
        <w:rPr>
          <w:rFonts w:ascii="Arial" w:hAnsi="Arial" w:cs="Arial"/>
        </w:rPr>
        <w:t>Constituição Federal, em seu art. 226, reconheceu o pluralismo das entidades familiares</w:t>
      </w:r>
      <w:r w:rsidR="00E81042" w:rsidRPr="00184DB5">
        <w:rPr>
          <w:rFonts w:ascii="Arial" w:hAnsi="Arial" w:cs="Arial"/>
        </w:rPr>
        <w:t xml:space="preserve"> e</w:t>
      </w:r>
      <w:r w:rsidRPr="00184DB5">
        <w:rPr>
          <w:rFonts w:ascii="Arial" w:hAnsi="Arial" w:cs="Arial"/>
        </w:rPr>
        <w:t xml:space="preserve"> </w:t>
      </w:r>
      <w:r w:rsidRPr="00184DB5">
        <w:rPr>
          <w:rFonts w:ascii="Arial" w:hAnsi="Arial" w:cs="Arial"/>
          <w:i/>
          <w:iCs/>
        </w:rPr>
        <w:t>qualquer entidade que preencha os requisitos da afetividade, estabilidade e ostensividade</w:t>
      </w:r>
      <w:r w:rsidR="00E81042" w:rsidRPr="00184DB5">
        <w:rPr>
          <w:rFonts w:ascii="Arial" w:hAnsi="Arial" w:cs="Arial"/>
          <w:i/>
          <w:iCs/>
        </w:rPr>
        <w:t>,</w:t>
      </w:r>
      <w:r w:rsidRPr="00184DB5">
        <w:rPr>
          <w:rStyle w:val="Refdenotaderodap"/>
          <w:rFonts w:ascii="Arial" w:hAnsi="Arial" w:cs="Arial"/>
        </w:rPr>
        <w:footnoteReference w:id="38"/>
      </w:r>
      <w:r w:rsidR="00E81042" w:rsidRPr="00184DB5">
        <w:rPr>
          <w:rFonts w:ascii="Arial" w:hAnsi="Arial" w:cs="Arial"/>
          <w:iCs/>
        </w:rPr>
        <w:t>será uma família</w:t>
      </w:r>
      <w:r w:rsidR="00C24D18" w:rsidRPr="00184DB5">
        <w:rPr>
          <w:rFonts w:ascii="Arial" w:hAnsi="Arial" w:cs="Arial"/>
          <w:iCs/>
        </w:rPr>
        <w:t xml:space="preserve">, </w:t>
      </w:r>
      <w:r w:rsidR="006A4CFF" w:rsidRPr="00184DB5">
        <w:rPr>
          <w:rFonts w:ascii="Arial" w:hAnsi="Arial" w:cs="Arial"/>
          <w:iCs/>
        </w:rPr>
        <w:t xml:space="preserve">ainda </w:t>
      </w:r>
      <w:r w:rsidRPr="00184DB5">
        <w:rPr>
          <w:rFonts w:ascii="Arial" w:hAnsi="Arial" w:cs="Arial"/>
        </w:rPr>
        <w:t>que não expressamente elencada</w:t>
      </w:r>
      <w:r w:rsidR="006A4CFF" w:rsidRPr="00184DB5">
        <w:rPr>
          <w:rFonts w:ascii="Arial" w:hAnsi="Arial" w:cs="Arial"/>
        </w:rPr>
        <w:t>.</w:t>
      </w:r>
      <w:r w:rsidRPr="00184DB5">
        <w:rPr>
          <w:rFonts w:ascii="Arial" w:hAnsi="Arial" w:cs="Arial"/>
        </w:rPr>
        <w:t xml:space="preserve"> </w:t>
      </w:r>
      <w:r w:rsidR="00847C65" w:rsidRPr="00184DB5">
        <w:rPr>
          <w:rFonts w:ascii="Arial" w:hAnsi="Arial" w:cs="Arial"/>
        </w:rPr>
        <w:t>S</w:t>
      </w:r>
      <w:r w:rsidRPr="00184DB5">
        <w:rPr>
          <w:rFonts w:ascii="Arial" w:hAnsi="Arial" w:cs="Arial"/>
        </w:rPr>
        <w:t xml:space="preserve">egundo a concepção </w:t>
      </w:r>
      <w:r w:rsidR="006A4CFF" w:rsidRPr="00184DB5">
        <w:rPr>
          <w:rFonts w:ascii="Arial" w:hAnsi="Arial" w:cs="Arial"/>
        </w:rPr>
        <w:t xml:space="preserve">eudemonista, </w:t>
      </w:r>
      <w:r w:rsidRPr="00184DB5">
        <w:rPr>
          <w:rFonts w:ascii="Arial" w:hAnsi="Arial" w:cs="Arial"/>
        </w:rPr>
        <w:t>a família deve voltar-se para o desenvolvimento pessoal de cada um de seus membros</w:t>
      </w:r>
      <w:r w:rsidR="006A4CFF" w:rsidRPr="00184DB5">
        <w:rPr>
          <w:rFonts w:ascii="Arial" w:hAnsi="Arial" w:cs="Arial"/>
        </w:rPr>
        <w:t xml:space="preserve"> em busca da felicidade</w:t>
      </w:r>
      <w:r w:rsidRPr="00184DB5">
        <w:rPr>
          <w:rFonts w:ascii="Arial" w:hAnsi="Arial" w:cs="Arial"/>
        </w:rPr>
        <w:t>.</w:t>
      </w:r>
      <w:r w:rsidRPr="00184DB5">
        <w:rPr>
          <w:rStyle w:val="Refdenotaderodap"/>
          <w:rFonts w:ascii="Arial" w:hAnsi="Arial" w:cs="Arial"/>
        </w:rPr>
        <w:t xml:space="preserve"> </w:t>
      </w:r>
      <w:r w:rsidRPr="00184DB5">
        <w:rPr>
          <w:rStyle w:val="Refdenotaderodap"/>
          <w:rFonts w:ascii="Arial" w:hAnsi="Arial" w:cs="Arial"/>
        </w:rPr>
        <w:footnoteReference w:id="39"/>
      </w:r>
    </w:p>
    <w:p w14:paraId="388EBC9B" w14:textId="09F5C994" w:rsidR="0054692C" w:rsidRPr="00184DB5" w:rsidRDefault="006A4CFF" w:rsidP="006A4CFF">
      <w:pPr>
        <w:pStyle w:val="NormalWeb"/>
        <w:spacing w:before="0" w:beforeAutospacing="0" w:after="0" w:afterAutospacing="0" w:line="360" w:lineRule="auto"/>
        <w:ind w:firstLine="900"/>
        <w:jc w:val="both"/>
        <w:rPr>
          <w:rFonts w:ascii="Arial" w:hAnsi="Arial" w:cs="Arial"/>
        </w:rPr>
      </w:pPr>
      <w:r w:rsidRPr="00184DB5">
        <w:rPr>
          <w:rFonts w:ascii="Arial" w:hAnsi="Arial" w:cs="Arial"/>
        </w:rPr>
        <w:t>Para</w:t>
      </w:r>
      <w:r w:rsidR="0054692C" w:rsidRPr="00184DB5">
        <w:rPr>
          <w:rFonts w:ascii="Arial" w:hAnsi="Arial" w:cs="Arial"/>
        </w:rPr>
        <w:t xml:space="preserve"> Maria Berenice Dias</w:t>
      </w:r>
      <w:r w:rsidRPr="00184DB5">
        <w:rPr>
          <w:rFonts w:ascii="Arial" w:hAnsi="Arial" w:cs="Arial"/>
        </w:rPr>
        <w:t xml:space="preserve"> o</w:t>
      </w:r>
      <w:r w:rsidR="00847C65" w:rsidRPr="00184DB5">
        <w:rPr>
          <w:rFonts w:ascii="Arial" w:hAnsi="Arial" w:cs="Arial"/>
        </w:rPr>
        <w:t xml:space="preserve"> </w:t>
      </w:r>
      <w:r w:rsidRPr="00184DB5">
        <w:rPr>
          <w:rFonts w:ascii="Arial" w:hAnsi="Arial" w:cs="Arial"/>
        </w:rPr>
        <w:t>objetivo</w:t>
      </w:r>
      <w:r w:rsidR="0054692C" w:rsidRPr="00184DB5">
        <w:rPr>
          <w:rFonts w:ascii="Arial" w:hAnsi="Arial" w:cs="Arial"/>
        </w:rPr>
        <w:t xml:space="preserve"> do Estado é promover o be</w:t>
      </w:r>
      <w:r w:rsidRPr="00184DB5">
        <w:rPr>
          <w:rFonts w:ascii="Arial" w:hAnsi="Arial" w:cs="Arial"/>
        </w:rPr>
        <w:t>m de todos, e se todos desejam a felicidade e se esta</w:t>
      </w:r>
      <w:r w:rsidR="0054692C" w:rsidRPr="00184DB5">
        <w:rPr>
          <w:rFonts w:ascii="Arial" w:hAnsi="Arial" w:cs="Arial"/>
        </w:rPr>
        <w:t xml:space="preserve"> só </w:t>
      </w:r>
      <w:r w:rsidRPr="00184DB5">
        <w:rPr>
          <w:rFonts w:ascii="Arial" w:hAnsi="Arial" w:cs="Arial"/>
        </w:rPr>
        <w:t>se concretiza</w:t>
      </w:r>
      <w:r w:rsidR="0054692C" w:rsidRPr="00184DB5">
        <w:rPr>
          <w:rFonts w:ascii="Arial" w:hAnsi="Arial" w:cs="Arial"/>
        </w:rPr>
        <w:t xml:space="preserve"> por meio de uma relação a dois, a Constituição Federal </w:t>
      </w:r>
      <w:r w:rsidRPr="00184DB5">
        <w:rPr>
          <w:rFonts w:ascii="Arial" w:hAnsi="Arial" w:cs="Arial"/>
        </w:rPr>
        <w:t>deve conceder</w:t>
      </w:r>
      <w:r w:rsidR="0054692C" w:rsidRPr="00184DB5">
        <w:rPr>
          <w:rFonts w:ascii="Arial" w:hAnsi="Arial" w:cs="Arial"/>
        </w:rPr>
        <w:t xml:space="preserve"> proteção </w:t>
      </w:r>
      <w:r w:rsidRPr="00184DB5">
        <w:rPr>
          <w:rFonts w:ascii="Arial" w:hAnsi="Arial" w:cs="Arial"/>
        </w:rPr>
        <w:t>a qualquer tipo de estrutura familiar</w:t>
      </w:r>
      <w:r w:rsidR="0054692C" w:rsidRPr="00184DB5">
        <w:rPr>
          <w:rFonts w:ascii="Arial" w:hAnsi="Arial" w:cs="Arial"/>
        </w:rPr>
        <w:t xml:space="preserve"> e não em torno de outros grupos ou dos indivíduos em si mesmos.</w:t>
      </w:r>
      <w:r w:rsidR="0054692C" w:rsidRPr="00184DB5">
        <w:rPr>
          <w:rStyle w:val="Refdenotaderodap"/>
          <w:rFonts w:ascii="Arial" w:hAnsi="Arial" w:cs="Arial"/>
        </w:rPr>
        <w:footnoteReference w:id="40"/>
      </w:r>
    </w:p>
    <w:p w14:paraId="69221BBB" w14:textId="77777777" w:rsidR="00D51C9D" w:rsidRPr="00184DB5" w:rsidRDefault="0054692C" w:rsidP="00D51C9D">
      <w:pPr>
        <w:pStyle w:val="NormalWeb"/>
        <w:spacing w:before="0" w:beforeAutospacing="0" w:after="0" w:afterAutospacing="0" w:line="360" w:lineRule="auto"/>
        <w:ind w:firstLine="720"/>
        <w:jc w:val="both"/>
        <w:rPr>
          <w:rFonts w:ascii="Arial" w:hAnsi="Arial" w:cs="Arial"/>
        </w:rPr>
      </w:pPr>
      <w:r w:rsidRPr="00184DB5">
        <w:rPr>
          <w:rFonts w:ascii="Arial" w:hAnsi="Arial" w:cs="Arial"/>
        </w:rPr>
        <w:t>Portanto, o que caracteriza uma unidade</w:t>
      </w:r>
      <w:r w:rsidR="004C7FCA" w:rsidRPr="00184DB5">
        <w:rPr>
          <w:rFonts w:ascii="Arial" w:hAnsi="Arial" w:cs="Arial"/>
        </w:rPr>
        <w:t xml:space="preserve"> de pessoas</w:t>
      </w:r>
      <w:r w:rsidRPr="00184DB5">
        <w:rPr>
          <w:rFonts w:ascii="Arial" w:hAnsi="Arial" w:cs="Arial"/>
        </w:rPr>
        <w:t xml:space="preserve"> como fa</w:t>
      </w:r>
      <w:r w:rsidR="00D51C9D" w:rsidRPr="00184DB5">
        <w:rPr>
          <w:rFonts w:ascii="Arial" w:hAnsi="Arial" w:cs="Arial"/>
        </w:rPr>
        <w:t>mília não é sua previsão legal,</w:t>
      </w:r>
      <w:r w:rsidRPr="00184DB5">
        <w:rPr>
          <w:rFonts w:ascii="Arial" w:hAnsi="Arial" w:cs="Arial"/>
        </w:rPr>
        <w:t xml:space="preserve"> </w:t>
      </w:r>
      <w:r w:rsidR="00D51C9D" w:rsidRPr="00184DB5">
        <w:rPr>
          <w:rFonts w:ascii="Arial" w:hAnsi="Arial" w:cs="Arial"/>
        </w:rPr>
        <w:t xml:space="preserve">mas </w:t>
      </w:r>
      <w:r w:rsidRPr="00184DB5">
        <w:rPr>
          <w:rFonts w:ascii="Arial" w:hAnsi="Arial" w:cs="Arial"/>
        </w:rPr>
        <w:t>a b</w:t>
      </w:r>
      <w:r w:rsidR="00D51C9D" w:rsidRPr="00184DB5">
        <w:rPr>
          <w:rFonts w:ascii="Arial" w:hAnsi="Arial" w:cs="Arial"/>
        </w:rPr>
        <w:t>usca contínua e ininterrupta p</w:t>
      </w:r>
      <w:r w:rsidRPr="00184DB5">
        <w:rPr>
          <w:rFonts w:ascii="Arial" w:hAnsi="Arial" w:cs="Arial"/>
        </w:rPr>
        <w:t>o</w:t>
      </w:r>
      <w:r w:rsidR="00D51C9D" w:rsidRPr="00184DB5">
        <w:rPr>
          <w:rFonts w:ascii="Arial" w:hAnsi="Arial" w:cs="Arial"/>
        </w:rPr>
        <w:t>r</w:t>
      </w:r>
      <w:r w:rsidRPr="00184DB5">
        <w:rPr>
          <w:rFonts w:ascii="Arial" w:hAnsi="Arial" w:cs="Arial"/>
        </w:rPr>
        <w:t xml:space="preserve"> espaço na solidariedade social.</w:t>
      </w:r>
      <w:r w:rsidR="001F3DE4" w:rsidRPr="00184DB5">
        <w:rPr>
          <w:rStyle w:val="Refdenotaderodap"/>
          <w:rFonts w:ascii="Arial" w:hAnsi="Arial" w:cs="Arial"/>
        </w:rPr>
        <w:footnoteReference w:id="41"/>
      </w:r>
    </w:p>
    <w:p w14:paraId="6D42AEDF" w14:textId="0100FAA3" w:rsidR="0054692C" w:rsidRPr="00184DB5" w:rsidRDefault="00C24D18" w:rsidP="00D51C9D">
      <w:pPr>
        <w:pStyle w:val="NormalWeb"/>
        <w:spacing w:before="0" w:beforeAutospacing="0" w:after="0" w:afterAutospacing="0" w:line="360" w:lineRule="auto"/>
        <w:ind w:firstLine="720"/>
        <w:jc w:val="both"/>
        <w:rPr>
          <w:rFonts w:ascii="Arial" w:hAnsi="Arial" w:cs="Arial"/>
        </w:rPr>
      </w:pPr>
      <w:r w:rsidRPr="00184DB5">
        <w:rPr>
          <w:rFonts w:ascii="Arial" w:hAnsi="Arial" w:cs="Arial"/>
        </w:rPr>
        <w:t>A felicidade é a consequência do</w:t>
      </w:r>
      <w:r w:rsidR="004C7FCA" w:rsidRPr="00184DB5">
        <w:rPr>
          <w:rFonts w:ascii="Arial" w:hAnsi="Arial" w:cs="Arial"/>
        </w:rPr>
        <w:t xml:space="preserve"> reconhecimento</w:t>
      </w:r>
      <w:r w:rsidRPr="00184DB5">
        <w:rPr>
          <w:rFonts w:ascii="Arial" w:hAnsi="Arial" w:cs="Arial"/>
        </w:rPr>
        <w:t xml:space="preserve"> e</w:t>
      </w:r>
      <w:r w:rsidR="0054692C" w:rsidRPr="00184DB5">
        <w:rPr>
          <w:rFonts w:ascii="Arial" w:hAnsi="Arial" w:cs="Arial"/>
        </w:rPr>
        <w:t xml:space="preserve"> o afeto</w:t>
      </w:r>
      <w:r w:rsidRPr="00184DB5">
        <w:rPr>
          <w:rFonts w:ascii="Arial" w:hAnsi="Arial" w:cs="Arial"/>
        </w:rPr>
        <w:t xml:space="preserve"> segundo </w:t>
      </w:r>
      <w:r w:rsidR="0054692C" w:rsidRPr="00184DB5">
        <w:rPr>
          <w:rFonts w:ascii="Arial" w:hAnsi="Arial" w:cs="Arial"/>
        </w:rPr>
        <w:t xml:space="preserve">a teoria de Hegel é o combustível </w:t>
      </w:r>
      <w:r w:rsidRPr="00184DB5">
        <w:rPr>
          <w:rFonts w:ascii="Arial" w:hAnsi="Arial" w:cs="Arial"/>
        </w:rPr>
        <w:t>que impulsiona</w:t>
      </w:r>
      <w:r w:rsidR="0054692C" w:rsidRPr="00184DB5">
        <w:rPr>
          <w:rFonts w:ascii="Arial" w:hAnsi="Arial" w:cs="Arial"/>
        </w:rPr>
        <w:t xml:space="preserve"> o indivíduo a conviver em família e</w:t>
      </w:r>
      <w:r w:rsidRPr="00184DB5">
        <w:rPr>
          <w:rFonts w:ascii="Arial" w:hAnsi="Arial" w:cs="Arial"/>
        </w:rPr>
        <w:t xml:space="preserve"> a</w:t>
      </w:r>
      <w:r w:rsidR="0054692C" w:rsidRPr="00184DB5">
        <w:rPr>
          <w:rFonts w:ascii="Arial" w:hAnsi="Arial" w:cs="Arial"/>
        </w:rPr>
        <w:t xml:space="preserve"> pertencer a uma sociedade</w:t>
      </w:r>
      <w:r w:rsidRPr="00184DB5">
        <w:rPr>
          <w:rFonts w:ascii="Arial" w:hAnsi="Arial" w:cs="Arial"/>
        </w:rPr>
        <w:t>.</w:t>
      </w:r>
      <w:r w:rsidR="001F3DE4" w:rsidRPr="00184DB5">
        <w:rPr>
          <w:rStyle w:val="Refdenotaderodap"/>
          <w:rFonts w:ascii="Arial" w:hAnsi="Arial" w:cs="Arial"/>
        </w:rPr>
        <w:footnoteReference w:id="42"/>
      </w:r>
      <w:r w:rsidRPr="00184DB5">
        <w:rPr>
          <w:rFonts w:ascii="Arial" w:hAnsi="Arial" w:cs="Arial"/>
        </w:rPr>
        <w:t xml:space="preserve"> </w:t>
      </w:r>
    </w:p>
    <w:p w14:paraId="3F8BD3B6" w14:textId="4F1AF9BC" w:rsidR="0054692C" w:rsidRPr="00184DB5" w:rsidRDefault="00B65FCE" w:rsidP="00B65FCE">
      <w:pPr>
        <w:pStyle w:val="NormalWeb"/>
        <w:spacing w:before="0" w:beforeAutospacing="0" w:after="0" w:afterAutospacing="0" w:line="360" w:lineRule="auto"/>
        <w:jc w:val="both"/>
        <w:rPr>
          <w:rFonts w:ascii="Arial" w:hAnsi="Arial" w:cs="Arial"/>
        </w:rPr>
      </w:pPr>
      <w:r w:rsidRPr="00184DB5">
        <w:rPr>
          <w:rFonts w:ascii="Arial" w:hAnsi="Arial" w:cs="Arial"/>
        </w:rPr>
        <w:tab/>
        <w:t>Segundo Kelsen</w:t>
      </w:r>
      <w:r w:rsidRPr="00184DB5">
        <w:rPr>
          <w:rFonts w:ascii="Arial" w:hAnsi="Arial" w:cs="Arial"/>
          <w:sz w:val="22"/>
          <w:szCs w:val="22"/>
        </w:rPr>
        <w:t xml:space="preserve"> (...)</w:t>
      </w:r>
      <w:r w:rsidRPr="00184DB5">
        <w:rPr>
          <w:rFonts w:ascii="Arial" w:hAnsi="Arial" w:cs="Arial"/>
        </w:rPr>
        <w:t xml:space="preserve"> o</w:t>
      </w:r>
      <w:r w:rsidR="0054692C" w:rsidRPr="00184DB5">
        <w:rPr>
          <w:rFonts w:ascii="Arial" w:hAnsi="Arial" w:cs="Arial"/>
        </w:rPr>
        <w:t xml:space="preserve"> anseio por justiça é o eterno anseio do homem por fe</w:t>
      </w:r>
      <w:r w:rsidR="00D51C9D" w:rsidRPr="00184DB5">
        <w:rPr>
          <w:rFonts w:ascii="Arial" w:hAnsi="Arial" w:cs="Arial"/>
        </w:rPr>
        <w:t>licidade. Não podendo encontrá-</w:t>
      </w:r>
      <w:r w:rsidR="0054692C" w:rsidRPr="00184DB5">
        <w:rPr>
          <w:rFonts w:ascii="Arial" w:hAnsi="Arial" w:cs="Arial"/>
        </w:rPr>
        <w:t>la como indivíduo isolado, procura essa felicidade dentro da sociedade. Justiça é felicidade social, é a felicidade garantida por uma ordem social. Nesse sentido Platão identifica justiça à felicidade, quando afirma que só o justo é feliz e o injusto, infeliz.</w:t>
      </w:r>
      <w:r w:rsidR="0054692C" w:rsidRPr="00184DB5">
        <w:rPr>
          <w:rStyle w:val="Refdenotaderodap"/>
          <w:rFonts w:ascii="Arial" w:hAnsi="Arial" w:cs="Arial"/>
        </w:rPr>
        <w:footnoteReference w:id="43"/>
      </w:r>
    </w:p>
    <w:p w14:paraId="7245D2CB" w14:textId="18AD071C" w:rsidR="0054692C" w:rsidRPr="00184DB5" w:rsidRDefault="0054692C" w:rsidP="0054692C">
      <w:pPr>
        <w:pStyle w:val="NormalWeb"/>
        <w:spacing w:before="0" w:beforeAutospacing="0" w:after="0" w:afterAutospacing="0" w:line="360" w:lineRule="auto"/>
        <w:ind w:firstLine="900"/>
        <w:jc w:val="both"/>
        <w:rPr>
          <w:rFonts w:ascii="Arial" w:hAnsi="Arial" w:cs="Arial"/>
        </w:rPr>
      </w:pPr>
      <w:r w:rsidRPr="00184DB5">
        <w:rPr>
          <w:rFonts w:ascii="Arial" w:hAnsi="Arial" w:cs="Arial"/>
        </w:rPr>
        <w:t>Essa felicidade social, intitulada por Hegel como solidariedade e incluída como</w:t>
      </w:r>
      <w:r w:rsidR="00D51C9D" w:rsidRPr="00184DB5">
        <w:rPr>
          <w:rFonts w:ascii="Arial" w:hAnsi="Arial" w:cs="Arial"/>
        </w:rPr>
        <w:t xml:space="preserve"> um</w:t>
      </w:r>
      <w:r w:rsidRPr="00184DB5">
        <w:rPr>
          <w:rFonts w:ascii="Arial" w:hAnsi="Arial" w:cs="Arial"/>
        </w:rPr>
        <w:t xml:space="preserve"> modo de reconhecimento humano em que o indivíduo só se reconhece quando o outro o reconhece</w:t>
      </w:r>
      <w:r w:rsidR="00BD74A6" w:rsidRPr="00184DB5">
        <w:rPr>
          <w:rFonts w:ascii="Arial" w:hAnsi="Arial" w:cs="Arial"/>
        </w:rPr>
        <w:t>,</w:t>
      </w:r>
      <w:r w:rsidR="00C24D18" w:rsidRPr="00184DB5">
        <w:rPr>
          <w:rFonts w:ascii="Arial" w:hAnsi="Arial" w:cs="Arial"/>
        </w:rPr>
        <w:t xml:space="preserve"> forma</w:t>
      </w:r>
      <w:r w:rsidRPr="00184DB5">
        <w:rPr>
          <w:rFonts w:ascii="Arial" w:hAnsi="Arial" w:cs="Arial"/>
        </w:rPr>
        <w:t xml:space="preserve"> um ciclo de reconhecimentos</w:t>
      </w:r>
      <w:r w:rsidR="00D51C9D" w:rsidRPr="00184DB5">
        <w:rPr>
          <w:rFonts w:ascii="Arial" w:hAnsi="Arial" w:cs="Arial"/>
        </w:rPr>
        <w:t xml:space="preserve"> em que o</w:t>
      </w:r>
      <w:r w:rsidR="00DC6AB1" w:rsidRPr="00184DB5">
        <w:rPr>
          <w:rFonts w:ascii="Arial" w:hAnsi="Arial" w:cs="Arial"/>
        </w:rPr>
        <w:t xml:space="preserve"> afeto</w:t>
      </w:r>
      <w:r w:rsidR="00D51C9D" w:rsidRPr="00184DB5">
        <w:rPr>
          <w:rFonts w:ascii="Arial" w:hAnsi="Arial" w:cs="Arial"/>
        </w:rPr>
        <w:t xml:space="preserve"> faz parte do núcleo central</w:t>
      </w:r>
      <w:r w:rsidR="00DC6AB1" w:rsidRPr="00184DB5">
        <w:rPr>
          <w:rFonts w:ascii="Arial" w:hAnsi="Arial" w:cs="Arial"/>
        </w:rPr>
        <w:t>,</w:t>
      </w:r>
      <w:r w:rsidR="00BD74A6" w:rsidRPr="00184DB5">
        <w:rPr>
          <w:rFonts w:ascii="Arial" w:hAnsi="Arial" w:cs="Arial"/>
        </w:rPr>
        <w:t xml:space="preserve"> independente da </w:t>
      </w:r>
      <w:r w:rsidR="00DC6AB1" w:rsidRPr="00184DB5">
        <w:rPr>
          <w:rFonts w:ascii="Arial" w:hAnsi="Arial" w:cs="Arial"/>
        </w:rPr>
        <w:t>expressão da sexualidade de cada ente familiar</w:t>
      </w:r>
      <w:r w:rsidR="00BD74A6" w:rsidRPr="00184DB5">
        <w:rPr>
          <w:rFonts w:ascii="Arial" w:hAnsi="Arial" w:cs="Arial"/>
        </w:rPr>
        <w:t>.</w:t>
      </w:r>
      <w:r w:rsidR="00B54256" w:rsidRPr="00184DB5">
        <w:rPr>
          <w:rStyle w:val="Refdenotaderodap"/>
          <w:rFonts w:ascii="Arial" w:hAnsi="Arial" w:cs="Arial"/>
        </w:rPr>
        <w:footnoteReference w:id="44"/>
      </w:r>
      <w:r w:rsidR="00DC6AB1" w:rsidRPr="00184DB5">
        <w:rPr>
          <w:rFonts w:ascii="Arial" w:hAnsi="Arial" w:cs="Arial"/>
        </w:rPr>
        <w:t xml:space="preserve"> </w:t>
      </w:r>
    </w:p>
    <w:p w14:paraId="7BB4A23D" w14:textId="77777777" w:rsidR="0054692C" w:rsidRPr="00184DB5" w:rsidRDefault="0054692C" w:rsidP="0054692C">
      <w:pPr>
        <w:widowControl w:val="0"/>
        <w:autoSpaceDE w:val="0"/>
        <w:autoSpaceDN w:val="0"/>
        <w:adjustRightInd w:val="0"/>
        <w:jc w:val="both"/>
        <w:rPr>
          <w:rFonts w:ascii="Arial" w:hAnsi="Arial" w:cs="Arial"/>
        </w:rPr>
      </w:pPr>
      <w:r w:rsidRPr="00184DB5">
        <w:rPr>
          <w:rFonts w:ascii="Arial" w:hAnsi="Arial" w:cs="Arial"/>
          <w:sz w:val="22"/>
          <w:szCs w:val="22"/>
        </w:rPr>
        <w:tab/>
      </w:r>
      <w:r w:rsidRPr="00184DB5">
        <w:rPr>
          <w:rFonts w:ascii="Arial" w:hAnsi="Arial" w:cs="Arial"/>
        </w:rPr>
        <w:t xml:space="preserve">Para Albornoz: </w:t>
      </w:r>
    </w:p>
    <w:p w14:paraId="5BC0FEF6" w14:textId="77777777" w:rsidR="0054692C" w:rsidRPr="00184DB5" w:rsidRDefault="0054692C" w:rsidP="0054692C">
      <w:pPr>
        <w:widowControl w:val="0"/>
        <w:autoSpaceDE w:val="0"/>
        <w:autoSpaceDN w:val="0"/>
        <w:adjustRightInd w:val="0"/>
        <w:jc w:val="both"/>
        <w:rPr>
          <w:rFonts w:ascii="Arial" w:hAnsi="Arial" w:cs="Arial"/>
          <w:sz w:val="22"/>
          <w:szCs w:val="22"/>
        </w:rPr>
      </w:pPr>
    </w:p>
    <w:p w14:paraId="16020680" w14:textId="77777777" w:rsidR="0054692C" w:rsidRPr="00184DB5" w:rsidRDefault="0054692C" w:rsidP="0054692C">
      <w:pPr>
        <w:widowControl w:val="0"/>
        <w:autoSpaceDE w:val="0"/>
        <w:autoSpaceDN w:val="0"/>
        <w:adjustRightInd w:val="0"/>
        <w:spacing w:after="240"/>
        <w:ind w:left="2268"/>
        <w:jc w:val="both"/>
        <w:rPr>
          <w:rFonts w:ascii="Arial" w:hAnsi="Arial" w:cs="Arial"/>
          <w:sz w:val="22"/>
          <w:szCs w:val="22"/>
        </w:rPr>
      </w:pPr>
      <w:r w:rsidRPr="00184DB5">
        <w:rPr>
          <w:rFonts w:ascii="Arial" w:hAnsi="Arial" w:cs="Arial"/>
          <w:sz w:val="22"/>
          <w:szCs w:val="22"/>
        </w:rPr>
        <w:t>A felicidade da superação das fomes humanas, inclusive do respeito aos direitos humanos, que correspondem à idéia da dignidade humana, atualmente é esperança. Mas não é “mera esperança”, como algo que se posterga indefinidamente e deva ser classificado entre as ilusões ou, quem sabe, entre as superstições da humanidade. É esperança fundada na realidade, porque o desenvolvimento científico e técnico e a capacidade de produção dos homens já tornou este sonho apto a tornar-se realidade, só sendo necessária a conjunção das condições objetivas com as subjetivas, ou seja, a superação da “estultice culpada”, dos enganos e desvios políticos e morais, da decisão humana e da liberdade. Em outros termos, para que a felicidade coletiva possa começar a tornar-se realidade, o desenvolvimento necessário é mais do plano da “vontade política”, do aperfeiçoamento cultural e psicológico, do que antes se diria como “espírito”, pois as condições materiais estão dadas.</w:t>
      </w:r>
      <w:r w:rsidRPr="00184DB5">
        <w:rPr>
          <w:rStyle w:val="Refdenotaderodap"/>
          <w:rFonts w:ascii="Arial" w:hAnsi="Arial" w:cs="Arial"/>
          <w:sz w:val="22"/>
          <w:szCs w:val="22"/>
          <w:lang w:val="en-US"/>
        </w:rPr>
        <w:footnoteReference w:id="45"/>
      </w:r>
    </w:p>
    <w:p w14:paraId="4C5E90A2" w14:textId="5C0564BC" w:rsidR="0054692C" w:rsidRPr="00184DB5" w:rsidRDefault="00BD74A6" w:rsidP="00B54256">
      <w:pPr>
        <w:spacing w:line="360" w:lineRule="auto"/>
        <w:ind w:firstLine="720"/>
        <w:jc w:val="both"/>
        <w:rPr>
          <w:rFonts w:ascii="Arial" w:hAnsi="Arial" w:cs="Arial"/>
        </w:rPr>
      </w:pPr>
      <w:r w:rsidRPr="00184DB5">
        <w:rPr>
          <w:rFonts w:ascii="Arial" w:hAnsi="Arial" w:cs="Arial"/>
        </w:rPr>
        <w:t xml:space="preserve">Por fim, </w:t>
      </w:r>
      <w:r w:rsidR="0054692C" w:rsidRPr="00184DB5">
        <w:rPr>
          <w:rFonts w:ascii="Arial" w:hAnsi="Arial" w:cs="Arial"/>
        </w:rPr>
        <w:t xml:space="preserve">a teoria do reconhecimento </w:t>
      </w:r>
      <w:r w:rsidRPr="00184DB5">
        <w:rPr>
          <w:rFonts w:ascii="Arial" w:hAnsi="Arial" w:cs="Arial"/>
        </w:rPr>
        <w:t>analisa o afeto no seio</w:t>
      </w:r>
      <w:r w:rsidR="0054692C" w:rsidRPr="00184DB5">
        <w:rPr>
          <w:rFonts w:ascii="Arial" w:hAnsi="Arial" w:cs="Arial"/>
        </w:rPr>
        <w:t xml:space="preserve"> das relações familiares</w:t>
      </w:r>
      <w:r w:rsidR="00DC6AB1" w:rsidRPr="00184DB5">
        <w:rPr>
          <w:rFonts w:ascii="Arial" w:hAnsi="Arial" w:cs="Arial"/>
        </w:rPr>
        <w:t xml:space="preserve"> transafetivas</w:t>
      </w:r>
      <w:r w:rsidR="0054692C" w:rsidRPr="00184DB5">
        <w:rPr>
          <w:rFonts w:ascii="Arial" w:hAnsi="Arial" w:cs="Arial"/>
        </w:rPr>
        <w:t xml:space="preserve"> como o meio pelo qual</w:t>
      </w:r>
      <w:r w:rsidRPr="00184DB5">
        <w:rPr>
          <w:rFonts w:ascii="Arial" w:hAnsi="Arial" w:cs="Arial"/>
        </w:rPr>
        <w:t xml:space="preserve"> alguns de</w:t>
      </w:r>
      <w:r w:rsidR="0054692C" w:rsidRPr="00184DB5">
        <w:rPr>
          <w:rFonts w:ascii="Arial" w:hAnsi="Arial" w:cs="Arial"/>
        </w:rPr>
        <w:t xml:space="preserve"> seus integrantes se relacionam,</w:t>
      </w:r>
      <w:r w:rsidRPr="00184DB5">
        <w:rPr>
          <w:rFonts w:ascii="Arial" w:hAnsi="Arial" w:cs="Arial"/>
        </w:rPr>
        <w:t xml:space="preserve"> se reconhecem e lutam por sua felicidade e dos demais familiares</w:t>
      </w:r>
      <w:r w:rsidR="0054692C" w:rsidRPr="00184DB5">
        <w:rPr>
          <w:rFonts w:ascii="Arial" w:hAnsi="Arial" w:cs="Arial"/>
        </w:rPr>
        <w:t>.</w:t>
      </w:r>
    </w:p>
    <w:p w14:paraId="6A67DD8B" w14:textId="77777777" w:rsidR="00184DB5" w:rsidRDefault="00184DB5" w:rsidP="00FA5307">
      <w:pPr>
        <w:jc w:val="both"/>
        <w:rPr>
          <w:rFonts w:ascii="Arial" w:hAnsi="Arial" w:cs="Arial"/>
        </w:rPr>
      </w:pPr>
    </w:p>
    <w:p w14:paraId="5134FE63" w14:textId="1F82724E" w:rsidR="00FA5307" w:rsidRPr="00184DB5" w:rsidRDefault="00204F2B" w:rsidP="00FA5307">
      <w:pPr>
        <w:jc w:val="both"/>
        <w:rPr>
          <w:rFonts w:ascii="Arial" w:hAnsi="Arial" w:cs="Arial"/>
          <w:b/>
        </w:rPr>
      </w:pPr>
      <w:r w:rsidRPr="00184DB5">
        <w:rPr>
          <w:rFonts w:ascii="Arial" w:hAnsi="Arial" w:cs="Arial"/>
          <w:b/>
        </w:rPr>
        <w:t>CONCLUSÃO</w:t>
      </w:r>
    </w:p>
    <w:p w14:paraId="7910095B" w14:textId="304194B2" w:rsidR="00FA5307" w:rsidRPr="00184DB5" w:rsidRDefault="00FA5307">
      <w:pPr>
        <w:rPr>
          <w:rFonts w:ascii="Arial" w:hAnsi="Arial" w:cs="Arial"/>
        </w:rPr>
      </w:pPr>
    </w:p>
    <w:p w14:paraId="56B22F74" w14:textId="7E2E131F" w:rsidR="00106DCD" w:rsidRPr="00184DB5" w:rsidRDefault="000841C0" w:rsidP="006351B5">
      <w:pPr>
        <w:widowControl w:val="0"/>
        <w:autoSpaceDE w:val="0"/>
        <w:autoSpaceDN w:val="0"/>
        <w:adjustRightInd w:val="0"/>
        <w:spacing w:line="360" w:lineRule="auto"/>
        <w:ind w:firstLine="851"/>
        <w:jc w:val="both"/>
        <w:rPr>
          <w:rFonts w:ascii="Arial" w:hAnsi="Arial" w:cs="Arial"/>
          <w:color w:val="000000"/>
        </w:rPr>
      </w:pPr>
      <w:r w:rsidRPr="00184DB5">
        <w:rPr>
          <w:rFonts w:ascii="Arial" w:hAnsi="Arial" w:cs="Arial"/>
        </w:rPr>
        <w:t xml:space="preserve">O tema que foi abordado </w:t>
      </w:r>
      <w:r w:rsidR="00557CB0" w:rsidRPr="00184DB5">
        <w:rPr>
          <w:rFonts w:ascii="Arial" w:hAnsi="Arial" w:cs="Arial"/>
        </w:rPr>
        <w:t xml:space="preserve">nesta pesquisa </w:t>
      </w:r>
      <w:r w:rsidR="00DC6AB1" w:rsidRPr="00184DB5">
        <w:rPr>
          <w:rFonts w:ascii="Arial" w:hAnsi="Arial" w:cs="Arial"/>
        </w:rPr>
        <w:t>é primordial porque analisa</w:t>
      </w:r>
      <w:r w:rsidR="006351B5" w:rsidRPr="00184DB5">
        <w:rPr>
          <w:rFonts w:ascii="Arial" w:hAnsi="Arial" w:cs="Arial"/>
        </w:rPr>
        <w:t xml:space="preserve"> a proteção dos direitos da personalidade quando da manifestação da sexualidade e do direito de se reproduzir enquanto transex</w:t>
      </w:r>
      <w:r w:rsidR="00D51C9D" w:rsidRPr="00184DB5">
        <w:rPr>
          <w:rFonts w:ascii="Arial" w:hAnsi="Arial" w:cs="Arial"/>
        </w:rPr>
        <w:t>ual, formando uma família trans</w:t>
      </w:r>
      <w:r w:rsidR="006351B5" w:rsidRPr="00184DB5">
        <w:rPr>
          <w:rFonts w:ascii="Arial" w:hAnsi="Arial" w:cs="Arial"/>
        </w:rPr>
        <w:t>a</w:t>
      </w:r>
      <w:r w:rsidR="00D51C9D" w:rsidRPr="00184DB5">
        <w:rPr>
          <w:rFonts w:ascii="Arial" w:hAnsi="Arial" w:cs="Arial"/>
        </w:rPr>
        <w:t>fetiva.</w:t>
      </w:r>
      <w:r w:rsidR="006351B5" w:rsidRPr="00184DB5">
        <w:rPr>
          <w:rFonts w:ascii="Arial" w:hAnsi="Arial" w:cs="Arial"/>
        </w:rPr>
        <w:t xml:space="preserve"> A transexualidade não é uma orientação</w:t>
      </w:r>
      <w:r w:rsidR="00DC6AB1" w:rsidRPr="00184DB5">
        <w:rPr>
          <w:rFonts w:ascii="Arial" w:hAnsi="Arial" w:cs="Arial"/>
        </w:rPr>
        <w:t xml:space="preserve"> afetiva</w:t>
      </w:r>
      <w:r w:rsidR="006351B5" w:rsidRPr="00184DB5">
        <w:rPr>
          <w:rFonts w:ascii="Arial" w:hAnsi="Arial" w:cs="Arial"/>
        </w:rPr>
        <w:t xml:space="preserve"> sexual.</w:t>
      </w:r>
      <w:r w:rsidR="006351B5" w:rsidRPr="00184DB5">
        <w:rPr>
          <w:rFonts w:ascii="Arial" w:hAnsi="Arial" w:cs="Arial"/>
          <w:color w:val="000000"/>
        </w:rPr>
        <w:t xml:space="preserve"> </w:t>
      </w:r>
    </w:p>
    <w:p w14:paraId="0A9A41C7" w14:textId="4185F9C8" w:rsidR="00106DCD" w:rsidRPr="00184DB5" w:rsidRDefault="006351B5" w:rsidP="00D40C62">
      <w:pPr>
        <w:spacing w:line="360" w:lineRule="auto"/>
        <w:ind w:firstLine="851"/>
        <w:jc w:val="both"/>
        <w:rPr>
          <w:rFonts w:ascii="Arial" w:hAnsi="Arial" w:cs="Arial"/>
          <w:color w:val="000000"/>
        </w:rPr>
      </w:pPr>
      <w:r w:rsidRPr="00184DB5">
        <w:rPr>
          <w:rFonts w:ascii="Arial" w:hAnsi="Arial" w:cs="Arial"/>
          <w:color w:val="000000"/>
        </w:rPr>
        <w:t>A identidade de gênero é que permite que o individuo se identifique</w:t>
      </w:r>
      <w:r w:rsidR="00106DCD" w:rsidRPr="00184DB5">
        <w:rPr>
          <w:rFonts w:ascii="Arial" w:hAnsi="Arial" w:cs="Arial"/>
          <w:color w:val="000000"/>
        </w:rPr>
        <w:t xml:space="preserve"> ou não com o seu sexo biológico, uma vez que</w:t>
      </w:r>
      <w:r w:rsidRPr="00184DB5">
        <w:rPr>
          <w:rFonts w:ascii="Arial" w:hAnsi="Arial" w:cs="Arial"/>
          <w:color w:val="000000"/>
        </w:rPr>
        <w:t xml:space="preserve"> é</w:t>
      </w:r>
      <w:r w:rsidR="00106DCD" w:rsidRPr="00184DB5">
        <w:rPr>
          <w:rFonts w:ascii="Arial" w:hAnsi="Arial" w:cs="Arial"/>
          <w:color w:val="000000"/>
        </w:rPr>
        <w:t xml:space="preserve"> o gênero</w:t>
      </w:r>
      <w:r w:rsidRPr="00184DB5">
        <w:rPr>
          <w:rFonts w:ascii="Arial" w:hAnsi="Arial" w:cs="Arial"/>
          <w:color w:val="000000"/>
        </w:rPr>
        <w:t xml:space="preserve"> que se diferencia</w:t>
      </w:r>
      <w:r w:rsidR="00106DCD" w:rsidRPr="00184DB5">
        <w:rPr>
          <w:rFonts w:ascii="Arial" w:hAnsi="Arial" w:cs="Arial"/>
          <w:color w:val="000000"/>
        </w:rPr>
        <w:t xml:space="preserve"> do sexo</w:t>
      </w:r>
      <w:r w:rsidRPr="00184DB5">
        <w:rPr>
          <w:rFonts w:ascii="Arial" w:hAnsi="Arial" w:cs="Arial"/>
          <w:color w:val="000000"/>
        </w:rPr>
        <w:t>.</w:t>
      </w:r>
      <w:r w:rsidR="00106DCD" w:rsidRPr="00184DB5">
        <w:rPr>
          <w:rFonts w:ascii="Arial" w:hAnsi="Arial" w:cs="Arial"/>
          <w:color w:val="000000"/>
        </w:rPr>
        <w:t xml:space="preserve"> </w:t>
      </w:r>
      <w:r w:rsidRPr="00184DB5">
        <w:rPr>
          <w:rFonts w:ascii="Arial" w:hAnsi="Arial" w:cs="Arial"/>
          <w:color w:val="000000"/>
        </w:rPr>
        <w:t>Logo, o transexual</w:t>
      </w:r>
      <w:r w:rsidR="00106DCD" w:rsidRPr="00184DB5">
        <w:rPr>
          <w:rFonts w:ascii="Arial" w:hAnsi="Arial" w:cs="Arial"/>
          <w:color w:val="000000"/>
        </w:rPr>
        <w:t xml:space="preserve"> </w:t>
      </w:r>
      <w:r w:rsidR="00D40C62" w:rsidRPr="00184DB5">
        <w:rPr>
          <w:rFonts w:ascii="Arial" w:hAnsi="Arial" w:cs="Arial"/>
          <w:color w:val="000000"/>
        </w:rPr>
        <w:t xml:space="preserve">apresenta um </w:t>
      </w:r>
      <w:r w:rsidR="00106DCD" w:rsidRPr="00184DB5">
        <w:rPr>
          <w:rFonts w:ascii="Arial" w:hAnsi="Arial" w:cs="Arial"/>
          <w:color w:val="000000"/>
        </w:rPr>
        <w:t>conflito entre o</w:t>
      </w:r>
      <w:r w:rsidR="00D40C62" w:rsidRPr="00184DB5">
        <w:rPr>
          <w:rFonts w:ascii="Arial" w:hAnsi="Arial" w:cs="Arial"/>
          <w:color w:val="000000"/>
        </w:rPr>
        <w:t xml:space="preserve"> seu</w:t>
      </w:r>
      <w:r w:rsidR="00106DCD" w:rsidRPr="00184DB5">
        <w:rPr>
          <w:rFonts w:ascii="Arial" w:hAnsi="Arial" w:cs="Arial"/>
          <w:color w:val="000000"/>
        </w:rPr>
        <w:t xml:space="preserve"> sexo biológico, com o gênero de sua psique. </w:t>
      </w:r>
    </w:p>
    <w:p w14:paraId="5ADA2670" w14:textId="0B883539" w:rsidR="00106DCD" w:rsidRPr="00184DB5" w:rsidRDefault="00D40C62" w:rsidP="00106DCD">
      <w:pPr>
        <w:spacing w:line="360" w:lineRule="auto"/>
        <w:ind w:firstLine="851"/>
        <w:jc w:val="both"/>
        <w:rPr>
          <w:rFonts w:ascii="Arial" w:hAnsi="Arial" w:cs="Arial"/>
          <w:color w:val="000000"/>
        </w:rPr>
      </w:pPr>
      <w:r w:rsidRPr="00184DB5">
        <w:rPr>
          <w:rFonts w:ascii="Arial" w:hAnsi="Arial" w:cs="Arial"/>
        </w:rPr>
        <w:t>Os transexuais consideram</w:t>
      </w:r>
      <w:r w:rsidR="00106DCD" w:rsidRPr="00184DB5">
        <w:rPr>
          <w:rFonts w:ascii="Arial" w:hAnsi="Arial" w:cs="Arial"/>
        </w:rPr>
        <w:t xml:space="preserve"> as</w:t>
      </w:r>
      <w:r w:rsidRPr="00184DB5">
        <w:rPr>
          <w:rFonts w:ascii="Arial" w:hAnsi="Arial" w:cs="Arial"/>
        </w:rPr>
        <w:t xml:space="preserve"> suas</w:t>
      </w:r>
      <w:r w:rsidR="00106DCD" w:rsidRPr="00184DB5">
        <w:rPr>
          <w:rFonts w:ascii="Arial" w:hAnsi="Arial" w:cs="Arial"/>
        </w:rPr>
        <w:t xml:space="preserve"> relações afetivo sexuais com</w:t>
      </w:r>
      <w:r w:rsidRPr="00184DB5">
        <w:rPr>
          <w:rFonts w:ascii="Arial" w:hAnsi="Arial" w:cs="Arial"/>
        </w:rPr>
        <w:t xml:space="preserve"> os</w:t>
      </w:r>
      <w:r w:rsidR="00106DCD" w:rsidRPr="00184DB5">
        <w:rPr>
          <w:rFonts w:ascii="Arial" w:hAnsi="Arial" w:cs="Arial"/>
        </w:rPr>
        <w:t xml:space="preserve"> seus parceiros hetero e não homossexuais, </w:t>
      </w:r>
      <w:r w:rsidRPr="00184DB5">
        <w:rPr>
          <w:rFonts w:ascii="Arial" w:hAnsi="Arial" w:cs="Arial"/>
        </w:rPr>
        <w:t>uma vez que entendem que</w:t>
      </w:r>
      <w:r w:rsidR="00106DCD" w:rsidRPr="00184DB5">
        <w:rPr>
          <w:rFonts w:ascii="Arial" w:hAnsi="Arial" w:cs="Arial"/>
        </w:rPr>
        <w:t xml:space="preserve"> a orientação afetiva sexual dá-se pelo gênero e não pelo sexo.</w:t>
      </w:r>
    </w:p>
    <w:p w14:paraId="7E018AE6" w14:textId="2DEFD4F9" w:rsidR="00106DCD" w:rsidRPr="00184DB5" w:rsidRDefault="00D40C62" w:rsidP="00106DCD">
      <w:pPr>
        <w:spacing w:line="360" w:lineRule="auto"/>
        <w:ind w:firstLine="851"/>
        <w:jc w:val="both"/>
        <w:rPr>
          <w:rFonts w:ascii="Arial" w:hAnsi="Arial" w:cs="Arial"/>
          <w:color w:val="000000"/>
        </w:rPr>
      </w:pPr>
      <w:r w:rsidRPr="00184DB5">
        <w:rPr>
          <w:rFonts w:ascii="Arial" w:hAnsi="Arial" w:cs="Arial"/>
          <w:color w:val="000000"/>
        </w:rPr>
        <w:t>A</w:t>
      </w:r>
      <w:r w:rsidR="00106DCD" w:rsidRPr="00184DB5">
        <w:rPr>
          <w:rFonts w:ascii="Arial" w:hAnsi="Arial" w:cs="Arial"/>
          <w:color w:val="000000"/>
        </w:rPr>
        <w:t xml:space="preserve"> transexualidade não se confunde com a travestilidade, </w:t>
      </w:r>
      <w:r w:rsidRPr="00184DB5">
        <w:rPr>
          <w:rFonts w:ascii="Arial" w:hAnsi="Arial" w:cs="Arial"/>
          <w:color w:val="000000"/>
        </w:rPr>
        <w:t>porque o</w:t>
      </w:r>
      <w:r w:rsidR="00106DCD" w:rsidRPr="00184DB5">
        <w:rPr>
          <w:rFonts w:ascii="Arial" w:hAnsi="Arial" w:cs="Arial"/>
          <w:color w:val="000000"/>
        </w:rPr>
        <w:t xml:space="preserve"> travesti não tem aversão ao seu sexo biológico, e</w:t>
      </w:r>
      <w:r w:rsidRPr="00184DB5">
        <w:rPr>
          <w:rFonts w:ascii="Arial" w:hAnsi="Arial" w:cs="Arial"/>
          <w:color w:val="000000"/>
        </w:rPr>
        <w:t xml:space="preserve"> ambas não se caracterizam como</w:t>
      </w:r>
      <w:r w:rsidR="00106DCD" w:rsidRPr="00184DB5">
        <w:rPr>
          <w:rFonts w:ascii="Arial" w:hAnsi="Arial" w:cs="Arial"/>
          <w:color w:val="000000"/>
        </w:rPr>
        <w:t xml:space="preserve"> orientação afetiva sexual</w:t>
      </w:r>
      <w:r w:rsidRPr="00184DB5">
        <w:rPr>
          <w:rFonts w:ascii="Arial" w:hAnsi="Arial" w:cs="Arial"/>
          <w:color w:val="000000"/>
        </w:rPr>
        <w:t>.</w:t>
      </w:r>
      <w:r w:rsidR="00106DCD" w:rsidRPr="00184DB5">
        <w:rPr>
          <w:rFonts w:ascii="Arial" w:hAnsi="Arial" w:cs="Arial"/>
          <w:color w:val="000000"/>
        </w:rPr>
        <w:t xml:space="preserve"> </w:t>
      </w:r>
    </w:p>
    <w:p w14:paraId="694AE575" w14:textId="4F3A056F" w:rsidR="00106DCD" w:rsidRPr="00184DB5" w:rsidRDefault="00D40C62" w:rsidP="00106DCD">
      <w:pPr>
        <w:spacing w:line="360" w:lineRule="auto"/>
        <w:ind w:firstLine="851"/>
        <w:jc w:val="both"/>
        <w:rPr>
          <w:rFonts w:ascii="Arial" w:hAnsi="Arial" w:cs="Arial"/>
          <w:color w:val="000000"/>
        </w:rPr>
      </w:pPr>
      <w:r w:rsidRPr="00184DB5">
        <w:rPr>
          <w:rFonts w:ascii="Arial" w:hAnsi="Arial" w:cs="Arial"/>
          <w:color w:val="000000"/>
        </w:rPr>
        <w:t xml:space="preserve"> O</w:t>
      </w:r>
      <w:r w:rsidR="00106DCD" w:rsidRPr="00184DB5">
        <w:rPr>
          <w:rFonts w:ascii="Arial" w:hAnsi="Arial" w:cs="Arial"/>
          <w:color w:val="000000"/>
        </w:rPr>
        <w:t xml:space="preserve"> transexual repudia na maioria das vezes o seu sexo biológico</w:t>
      </w:r>
      <w:r w:rsidRPr="00184DB5">
        <w:rPr>
          <w:rFonts w:ascii="Arial" w:hAnsi="Arial" w:cs="Arial"/>
          <w:color w:val="000000"/>
        </w:rPr>
        <w:t>, realizando</w:t>
      </w:r>
      <w:r w:rsidR="00106DCD" w:rsidRPr="00184DB5">
        <w:rPr>
          <w:rFonts w:ascii="Arial" w:hAnsi="Arial" w:cs="Arial"/>
          <w:color w:val="000000"/>
        </w:rPr>
        <w:t xml:space="preserve"> a cirurgia de redesignação sexual </w:t>
      </w:r>
      <w:r w:rsidRPr="00184DB5">
        <w:rPr>
          <w:rFonts w:ascii="Arial" w:hAnsi="Arial" w:cs="Arial"/>
          <w:color w:val="000000"/>
        </w:rPr>
        <w:t xml:space="preserve"> por se </w:t>
      </w:r>
      <w:r w:rsidR="00106DCD" w:rsidRPr="00184DB5">
        <w:rPr>
          <w:rFonts w:ascii="Arial" w:hAnsi="Arial" w:cs="Arial"/>
          <w:color w:val="000000"/>
        </w:rPr>
        <w:t>considerar pertencente ao gênero oposto e para cessar o conflito</w:t>
      </w:r>
      <w:r w:rsidRPr="00184DB5">
        <w:rPr>
          <w:rFonts w:ascii="Arial" w:hAnsi="Arial" w:cs="Arial"/>
          <w:color w:val="000000"/>
        </w:rPr>
        <w:t xml:space="preserve"> que</w:t>
      </w:r>
      <w:r w:rsidR="00D51C9D" w:rsidRPr="00184DB5">
        <w:rPr>
          <w:rFonts w:ascii="Arial" w:hAnsi="Arial" w:cs="Arial"/>
          <w:color w:val="000000"/>
        </w:rPr>
        <w:t xml:space="preserve"> existe</w:t>
      </w:r>
      <w:r w:rsidR="00106DCD" w:rsidRPr="00184DB5">
        <w:rPr>
          <w:rFonts w:ascii="Arial" w:hAnsi="Arial" w:cs="Arial"/>
          <w:color w:val="000000"/>
        </w:rPr>
        <w:t xml:space="preserve"> entre a sua mente e o seu corpo. </w:t>
      </w:r>
    </w:p>
    <w:p w14:paraId="5EADD314" w14:textId="19B1F153" w:rsidR="00106DCD" w:rsidRPr="00184DB5" w:rsidRDefault="00106DCD" w:rsidP="006106A6">
      <w:pPr>
        <w:spacing w:line="360" w:lineRule="auto"/>
        <w:ind w:firstLine="851"/>
        <w:jc w:val="both"/>
        <w:rPr>
          <w:rFonts w:ascii="Arial" w:hAnsi="Arial" w:cs="Arial"/>
          <w:color w:val="000000"/>
        </w:rPr>
      </w:pPr>
      <w:r w:rsidRPr="00184DB5">
        <w:rPr>
          <w:rFonts w:ascii="Arial" w:hAnsi="Arial" w:cs="Arial"/>
          <w:color w:val="000000"/>
        </w:rPr>
        <w:t xml:space="preserve">No </w:t>
      </w:r>
      <w:r w:rsidR="00D40C62" w:rsidRPr="00184DB5">
        <w:rPr>
          <w:rFonts w:ascii="Arial" w:hAnsi="Arial" w:cs="Arial"/>
          <w:color w:val="000000"/>
        </w:rPr>
        <w:t>ordenamento jurídico</w:t>
      </w:r>
      <w:r w:rsidRPr="00184DB5">
        <w:rPr>
          <w:rFonts w:ascii="Arial" w:hAnsi="Arial" w:cs="Arial"/>
          <w:color w:val="000000"/>
        </w:rPr>
        <w:t xml:space="preserve"> não há lei que discipline a cirurgia de redesignação sexual,</w:t>
      </w:r>
      <w:r w:rsidR="00D40C62" w:rsidRPr="00184DB5">
        <w:rPr>
          <w:rFonts w:ascii="Arial" w:hAnsi="Arial" w:cs="Arial"/>
          <w:color w:val="000000"/>
        </w:rPr>
        <w:t xml:space="preserve"> tampouco a alteração do prenome</w:t>
      </w:r>
      <w:r w:rsidR="006106A6" w:rsidRPr="00184DB5">
        <w:rPr>
          <w:rFonts w:ascii="Arial" w:hAnsi="Arial" w:cs="Arial"/>
          <w:color w:val="000000"/>
        </w:rPr>
        <w:t xml:space="preserve"> e do sexo no registro, apenas a</w:t>
      </w:r>
      <w:r w:rsidRPr="00184DB5">
        <w:rPr>
          <w:rFonts w:ascii="Arial" w:hAnsi="Arial" w:cs="Arial"/>
          <w:color w:val="000000"/>
        </w:rPr>
        <w:t xml:space="preserve"> Resolução 1.955/2010 do Conselho Federal de Medicina, </w:t>
      </w:r>
      <w:r w:rsidR="006106A6" w:rsidRPr="00184DB5">
        <w:rPr>
          <w:rFonts w:ascii="Arial" w:hAnsi="Arial" w:cs="Arial"/>
          <w:color w:val="000000"/>
        </w:rPr>
        <w:t xml:space="preserve">que permite </w:t>
      </w:r>
      <w:r w:rsidRPr="00184DB5">
        <w:rPr>
          <w:rFonts w:ascii="Arial" w:hAnsi="Arial" w:cs="Arial"/>
          <w:color w:val="000000"/>
        </w:rPr>
        <w:t>a cirurgia</w:t>
      </w:r>
      <w:r w:rsidR="006106A6" w:rsidRPr="00184DB5">
        <w:rPr>
          <w:rFonts w:ascii="Arial" w:hAnsi="Arial" w:cs="Arial"/>
          <w:color w:val="000000"/>
        </w:rPr>
        <w:t>.</w:t>
      </w:r>
      <w:r w:rsidRPr="00184DB5">
        <w:rPr>
          <w:rFonts w:ascii="Arial" w:hAnsi="Arial" w:cs="Arial"/>
          <w:color w:val="000000"/>
        </w:rPr>
        <w:t xml:space="preserve"> </w:t>
      </w:r>
    </w:p>
    <w:p w14:paraId="0A3AB774" w14:textId="27B060D7" w:rsidR="00106DCD" w:rsidRPr="00184DB5" w:rsidRDefault="006106A6" w:rsidP="007C1461">
      <w:pPr>
        <w:widowControl w:val="0"/>
        <w:tabs>
          <w:tab w:val="left" w:pos="360"/>
          <w:tab w:val="left" w:pos="1008"/>
        </w:tabs>
        <w:spacing w:line="360" w:lineRule="auto"/>
        <w:ind w:firstLine="709"/>
        <w:jc w:val="both"/>
        <w:rPr>
          <w:rFonts w:ascii="Arial" w:eastAsia="ヒラギノ角ゴ Pro W3" w:hAnsi="Arial" w:cs="Arial"/>
          <w:color w:val="000000"/>
        </w:rPr>
      </w:pPr>
      <w:r w:rsidRPr="00184DB5">
        <w:rPr>
          <w:rFonts w:ascii="Arial" w:eastAsia="ヒラギノ角ゴ Pro W3" w:hAnsi="Arial" w:cs="Arial"/>
          <w:color w:val="000000"/>
        </w:rPr>
        <w:t xml:space="preserve">Para obter o reconhecimento de si próprio e de sua família, o transexual busca o reconhecimento </w:t>
      </w:r>
      <w:r w:rsidRPr="00184DB5">
        <w:rPr>
          <w:rFonts w:ascii="Arial" w:eastAsia="ヒラギノ角ゴ Pro W3" w:hAnsi="Arial" w:cs="Arial"/>
          <w:i/>
          <w:color w:val="000000"/>
        </w:rPr>
        <w:t>a priori</w:t>
      </w:r>
      <w:r w:rsidRPr="00184DB5">
        <w:rPr>
          <w:rFonts w:ascii="Arial" w:eastAsia="ヒラギノ角ゴ Pro W3" w:hAnsi="Arial" w:cs="Arial"/>
          <w:color w:val="000000"/>
        </w:rPr>
        <w:t xml:space="preserve"> </w:t>
      </w:r>
      <w:r w:rsidR="00106DCD" w:rsidRPr="00184DB5">
        <w:rPr>
          <w:rFonts w:ascii="Arial" w:eastAsia="ヒラギノ角ゴ Pro W3" w:hAnsi="Arial" w:cs="Arial"/>
          <w:color w:val="000000"/>
        </w:rPr>
        <w:t>no âmbito familiar, onde inicia-se a fase do modo afetivo intuitivo,</w:t>
      </w:r>
      <w:r w:rsidRPr="00184DB5">
        <w:rPr>
          <w:rFonts w:ascii="Arial" w:eastAsia="ヒラギノ角ゴ Pro W3" w:hAnsi="Arial" w:cs="Arial"/>
          <w:color w:val="000000"/>
        </w:rPr>
        <w:t xml:space="preserve"> contudo</w:t>
      </w:r>
      <w:r w:rsidR="00106DCD" w:rsidRPr="00184DB5">
        <w:rPr>
          <w:rFonts w:ascii="Arial" w:eastAsia="ヒラギノ角ゴ Pro W3" w:hAnsi="Arial" w:cs="Arial"/>
          <w:color w:val="000000"/>
        </w:rPr>
        <w:t xml:space="preserve"> nem sempre ocorre</w:t>
      </w:r>
      <w:r w:rsidRPr="00184DB5">
        <w:rPr>
          <w:rFonts w:ascii="Arial" w:eastAsia="ヒラギノ角ゴ Pro W3" w:hAnsi="Arial" w:cs="Arial"/>
          <w:color w:val="000000"/>
        </w:rPr>
        <w:t xml:space="preserve"> tal fato. Posteriormente, este individuo busca no direito este processo de reconhecimento</w:t>
      </w:r>
      <w:r w:rsidR="007C1461" w:rsidRPr="00184DB5">
        <w:rPr>
          <w:rFonts w:ascii="Arial" w:eastAsia="ヒラギノ角ゴ Pro W3" w:hAnsi="Arial" w:cs="Arial"/>
          <w:color w:val="000000"/>
        </w:rPr>
        <w:t xml:space="preserve"> e chega até a sociedade, para que esta lhe dê o seu aval.  O </w:t>
      </w:r>
      <w:r w:rsidR="00106DCD" w:rsidRPr="00184DB5">
        <w:rPr>
          <w:rFonts w:ascii="Arial" w:eastAsia="ヒラギノ角ゴ Pro W3" w:hAnsi="Arial" w:cs="Arial"/>
          <w:i/>
          <w:color w:val="000000"/>
        </w:rPr>
        <w:t>Self</w:t>
      </w:r>
      <w:r w:rsidR="00106DCD" w:rsidRPr="00184DB5">
        <w:rPr>
          <w:rFonts w:ascii="Arial" w:eastAsia="ヒラギノ角ゴ Pro W3" w:hAnsi="Arial" w:cs="Arial"/>
          <w:color w:val="000000"/>
        </w:rPr>
        <w:t xml:space="preserve"> </w:t>
      </w:r>
      <w:r w:rsidR="007C1461" w:rsidRPr="00184DB5">
        <w:rPr>
          <w:rFonts w:ascii="Arial" w:eastAsia="ヒラギノ角ゴ Pro W3" w:hAnsi="Arial" w:cs="Arial"/>
          <w:color w:val="000000"/>
        </w:rPr>
        <w:t>necessita e é</w:t>
      </w:r>
      <w:r w:rsidR="00106DCD" w:rsidRPr="00184DB5">
        <w:rPr>
          <w:rFonts w:ascii="Arial" w:eastAsia="ヒラギノ角ゴ Pro W3" w:hAnsi="Arial" w:cs="Arial"/>
          <w:color w:val="000000"/>
        </w:rPr>
        <w:t xml:space="preserve"> isso que lhe </w:t>
      </w:r>
      <w:r w:rsidR="007C1461" w:rsidRPr="00184DB5">
        <w:rPr>
          <w:rFonts w:ascii="Arial" w:eastAsia="ヒラギノ角ゴ Pro W3" w:hAnsi="Arial" w:cs="Arial"/>
          <w:color w:val="000000"/>
        </w:rPr>
        <w:t>dá sentido a vida, tornando-o feliz.</w:t>
      </w:r>
    </w:p>
    <w:p w14:paraId="65B44F0A" w14:textId="7891D144" w:rsidR="00106DCD" w:rsidRPr="00184DB5" w:rsidRDefault="007C1461" w:rsidP="00106DCD">
      <w:pPr>
        <w:spacing w:line="360" w:lineRule="auto"/>
        <w:ind w:firstLine="870"/>
        <w:jc w:val="both"/>
        <w:rPr>
          <w:rFonts w:ascii="Arial" w:hAnsi="Arial" w:cs="Arial"/>
        </w:rPr>
      </w:pPr>
      <w:r w:rsidRPr="00184DB5">
        <w:rPr>
          <w:rFonts w:ascii="Arial" w:hAnsi="Arial" w:cs="Arial"/>
        </w:rPr>
        <w:t>Atualmente</w:t>
      </w:r>
      <w:r w:rsidR="00106DCD" w:rsidRPr="00184DB5">
        <w:rPr>
          <w:rFonts w:ascii="Arial" w:hAnsi="Arial" w:cs="Arial"/>
        </w:rPr>
        <w:t xml:space="preserve">, o afeto </w:t>
      </w:r>
      <w:r w:rsidRPr="00184DB5">
        <w:rPr>
          <w:rFonts w:ascii="Arial" w:hAnsi="Arial" w:cs="Arial"/>
        </w:rPr>
        <w:t xml:space="preserve">figura </w:t>
      </w:r>
      <w:r w:rsidR="00106DCD" w:rsidRPr="00184DB5">
        <w:rPr>
          <w:rFonts w:ascii="Arial" w:hAnsi="Arial" w:cs="Arial"/>
        </w:rPr>
        <w:t>e</w:t>
      </w:r>
      <w:r w:rsidRPr="00184DB5">
        <w:rPr>
          <w:rFonts w:ascii="Arial" w:hAnsi="Arial" w:cs="Arial"/>
        </w:rPr>
        <w:t>ntre o rol dos</w:t>
      </w:r>
      <w:r w:rsidR="00106DCD" w:rsidRPr="00184DB5">
        <w:rPr>
          <w:rFonts w:ascii="Arial" w:hAnsi="Arial" w:cs="Arial"/>
        </w:rPr>
        <w:t xml:space="preserve"> direitos da personalidade e passou a ser reconhecido </w:t>
      </w:r>
      <w:r w:rsidRPr="00184DB5">
        <w:rPr>
          <w:rFonts w:ascii="Arial" w:hAnsi="Arial" w:cs="Arial"/>
        </w:rPr>
        <w:t>como valor jurídico e advém</w:t>
      </w:r>
      <w:r w:rsidR="00106DCD" w:rsidRPr="00184DB5">
        <w:rPr>
          <w:rFonts w:ascii="Arial" w:hAnsi="Arial" w:cs="Arial"/>
        </w:rPr>
        <w:t xml:space="preserve"> dos princípios da solidariedade e da dignidade da pessoa humana.</w:t>
      </w:r>
    </w:p>
    <w:p w14:paraId="4A485BC7" w14:textId="7FEF407F" w:rsidR="00106DCD" w:rsidRPr="00184DB5" w:rsidRDefault="007C1461" w:rsidP="007C1461">
      <w:pPr>
        <w:spacing w:line="360" w:lineRule="auto"/>
        <w:ind w:firstLine="870"/>
        <w:jc w:val="both"/>
        <w:rPr>
          <w:rFonts w:ascii="Arial" w:hAnsi="Arial" w:cs="Arial"/>
        </w:rPr>
      </w:pPr>
      <w:r w:rsidRPr="00184DB5">
        <w:rPr>
          <w:rFonts w:ascii="Arial" w:hAnsi="Arial" w:cs="Arial"/>
        </w:rPr>
        <w:t>Uma família necessariamente não precisa conter todas as características apontadas pelos doutrinadores e nem estar inserida nos moldes heteronormativos, basta que pre</w:t>
      </w:r>
      <w:r w:rsidR="00D51C9D" w:rsidRPr="00184DB5">
        <w:rPr>
          <w:rFonts w:ascii="Arial" w:hAnsi="Arial" w:cs="Arial"/>
        </w:rPr>
        <w:t>e</w:t>
      </w:r>
      <w:r w:rsidRPr="00184DB5">
        <w:rPr>
          <w:rFonts w:ascii="Arial" w:hAnsi="Arial" w:cs="Arial"/>
        </w:rPr>
        <w:t xml:space="preserve">ncha alguns requisitos como o respeito, a solidariedade, a cooperação, o relacionamento sexual, o desejo de se reproduzirem, o exercício da paternidade responsável, etc.  </w:t>
      </w:r>
    </w:p>
    <w:p w14:paraId="75435B14" w14:textId="2B2C6933" w:rsidR="00106DCD" w:rsidRPr="00184DB5" w:rsidRDefault="00106DCD" w:rsidP="009C66DD">
      <w:pPr>
        <w:widowControl w:val="0"/>
        <w:autoSpaceDE w:val="0"/>
        <w:autoSpaceDN w:val="0"/>
        <w:adjustRightInd w:val="0"/>
        <w:spacing w:line="360" w:lineRule="auto"/>
        <w:ind w:firstLine="720"/>
        <w:jc w:val="both"/>
        <w:rPr>
          <w:rFonts w:ascii="Arial" w:hAnsi="Arial" w:cs="Arial"/>
          <w:iCs/>
        </w:rPr>
      </w:pPr>
      <w:r w:rsidRPr="00184DB5">
        <w:rPr>
          <w:rFonts w:ascii="Arial" w:hAnsi="Arial" w:cs="Arial"/>
        </w:rPr>
        <w:t>A transparentali</w:t>
      </w:r>
      <w:r w:rsidR="009C66DD" w:rsidRPr="00184DB5">
        <w:rPr>
          <w:rFonts w:ascii="Arial" w:hAnsi="Arial" w:cs="Arial"/>
        </w:rPr>
        <w:t>dade é complexa porque ela pode se apresentar sob vários formatos, com a opção de não ter filhos, a reprodução natural, a assistida em que pode haver a inseminação artificial homologa e heterologa, a cessão de útero e por fim a adoção, desde que haja o exercício da paternidade responsável.</w:t>
      </w:r>
    </w:p>
    <w:p w14:paraId="461360B5" w14:textId="13167085" w:rsidR="00BD74A6" w:rsidRPr="00184DB5" w:rsidRDefault="008D7A5A" w:rsidP="00302D78">
      <w:pPr>
        <w:pStyle w:val="NormalWeb"/>
        <w:spacing w:before="0" w:beforeAutospacing="0" w:after="0" w:afterAutospacing="0" w:line="360" w:lineRule="auto"/>
        <w:ind w:firstLine="900"/>
        <w:jc w:val="both"/>
        <w:rPr>
          <w:rFonts w:ascii="Arial" w:hAnsi="Arial" w:cs="Arial"/>
        </w:rPr>
      </w:pPr>
      <w:r w:rsidRPr="00184DB5">
        <w:rPr>
          <w:rFonts w:ascii="Arial" w:hAnsi="Arial" w:cs="Arial"/>
        </w:rPr>
        <w:t>Conclui-se que somente por meio</w:t>
      </w:r>
      <w:r w:rsidR="00106DCD" w:rsidRPr="00184DB5">
        <w:rPr>
          <w:rFonts w:ascii="Arial" w:hAnsi="Arial" w:cs="Arial"/>
        </w:rPr>
        <w:t xml:space="preserve"> </w:t>
      </w:r>
      <w:r w:rsidRPr="00184DB5">
        <w:rPr>
          <w:rFonts w:ascii="Arial" w:hAnsi="Arial" w:cs="Arial"/>
        </w:rPr>
        <w:t>d</w:t>
      </w:r>
      <w:r w:rsidR="00106DCD" w:rsidRPr="00184DB5">
        <w:rPr>
          <w:rFonts w:ascii="Arial" w:hAnsi="Arial" w:cs="Arial"/>
        </w:rPr>
        <w:t>a teoria do reconhecimento</w:t>
      </w:r>
      <w:r w:rsidRPr="00184DB5">
        <w:rPr>
          <w:rFonts w:ascii="Arial" w:hAnsi="Arial" w:cs="Arial"/>
        </w:rPr>
        <w:t xml:space="preserve"> é que os entes familiares qu</w:t>
      </w:r>
      <w:r w:rsidR="00D51C9D" w:rsidRPr="00184DB5">
        <w:rPr>
          <w:rFonts w:ascii="Arial" w:hAnsi="Arial" w:cs="Arial"/>
        </w:rPr>
        <w:t>e compõe a família transafetiva</w:t>
      </w:r>
      <w:r w:rsidRPr="00184DB5">
        <w:rPr>
          <w:rFonts w:ascii="Arial" w:hAnsi="Arial" w:cs="Arial"/>
        </w:rPr>
        <w:t xml:space="preserve"> conseguirão</w:t>
      </w:r>
      <w:r w:rsidR="00106DCD" w:rsidRPr="00184DB5">
        <w:rPr>
          <w:rFonts w:ascii="Arial" w:hAnsi="Arial" w:cs="Arial"/>
        </w:rPr>
        <w:t xml:space="preserve"> o afeto</w:t>
      </w:r>
      <w:r w:rsidRPr="00184DB5">
        <w:rPr>
          <w:rFonts w:ascii="Arial" w:hAnsi="Arial" w:cs="Arial"/>
        </w:rPr>
        <w:t xml:space="preserve"> entre si e com aqueles que o cercam, atingindo a felicidade que é tão almejada por todos</w:t>
      </w:r>
      <w:r w:rsidR="00D51C9D" w:rsidRPr="00184DB5">
        <w:rPr>
          <w:rFonts w:ascii="Arial" w:hAnsi="Arial" w:cs="Arial"/>
        </w:rPr>
        <w:t>.</w:t>
      </w:r>
    </w:p>
    <w:p w14:paraId="3E910A64" w14:textId="77777777" w:rsidR="00004D4A" w:rsidRPr="00184DB5" w:rsidRDefault="00004D4A" w:rsidP="00302D78">
      <w:pPr>
        <w:spacing w:line="360" w:lineRule="auto"/>
        <w:rPr>
          <w:rFonts w:ascii="Arial" w:hAnsi="Arial" w:cs="Arial"/>
        </w:rPr>
      </w:pPr>
    </w:p>
    <w:p w14:paraId="4571579E" w14:textId="15CA0D69" w:rsidR="00302D78" w:rsidRPr="00184DB5" w:rsidRDefault="00302D78" w:rsidP="00302D78">
      <w:pPr>
        <w:spacing w:line="360" w:lineRule="auto"/>
        <w:rPr>
          <w:rFonts w:ascii="Arial" w:hAnsi="Arial" w:cs="Arial"/>
          <w:b/>
        </w:rPr>
      </w:pPr>
      <w:r w:rsidRPr="00184DB5">
        <w:rPr>
          <w:rFonts w:ascii="Arial" w:hAnsi="Arial" w:cs="Arial"/>
          <w:b/>
        </w:rPr>
        <w:t>REFERÊNCIAS</w:t>
      </w:r>
    </w:p>
    <w:p w14:paraId="49662453" w14:textId="77777777" w:rsidR="00B54256" w:rsidRPr="00184DB5" w:rsidRDefault="00B54256" w:rsidP="00B54256">
      <w:pPr>
        <w:pStyle w:val="Textodenotaderodap"/>
        <w:widowControl w:val="0"/>
        <w:jc w:val="both"/>
        <w:rPr>
          <w:rFonts w:ascii="Arial" w:hAnsi="Arial" w:cs="Arial"/>
        </w:rPr>
      </w:pPr>
    </w:p>
    <w:p w14:paraId="3449AF55" w14:textId="77777777" w:rsidR="00CF2400" w:rsidRPr="00184DB5" w:rsidRDefault="00CF2400" w:rsidP="00CF2400">
      <w:pPr>
        <w:widowControl w:val="0"/>
        <w:autoSpaceDE w:val="0"/>
        <w:autoSpaceDN w:val="0"/>
        <w:adjustRightInd w:val="0"/>
        <w:rPr>
          <w:rFonts w:ascii="Arial" w:hAnsi="Arial" w:cs="Arial"/>
          <w:sz w:val="20"/>
          <w:szCs w:val="20"/>
        </w:rPr>
      </w:pPr>
      <w:r w:rsidRPr="00184DB5">
        <w:rPr>
          <w:rFonts w:ascii="Arial" w:hAnsi="Arial" w:cs="Arial"/>
        </w:rPr>
        <w:t xml:space="preserve">ALBORNOZ, S. G. Ernst Bloch e a Felicidade Prometida. </w:t>
      </w:r>
      <w:r w:rsidRPr="00184DB5">
        <w:rPr>
          <w:rFonts w:ascii="Arial" w:hAnsi="Arial" w:cs="Arial"/>
          <w:i/>
        </w:rPr>
        <w:t>Revista Possibilidades</w:t>
      </w:r>
      <w:r w:rsidRPr="00184DB5">
        <w:rPr>
          <w:rFonts w:ascii="Arial" w:hAnsi="Arial" w:cs="Arial"/>
        </w:rPr>
        <w:t>, a. 02, n. 5, p. 6-9, 2005. Disponível em: &lt;http://possibilidades.teoros.net/possibilidades5.pdf#page=5&gt;. Acesso em: 25 jul. 2010.</w:t>
      </w:r>
    </w:p>
    <w:p w14:paraId="24D3BE77" w14:textId="77777777" w:rsidR="00CF2400" w:rsidRPr="00184DB5" w:rsidRDefault="00CF2400" w:rsidP="00CF2400">
      <w:pPr>
        <w:widowControl w:val="0"/>
        <w:rPr>
          <w:rFonts w:ascii="Arial" w:hAnsi="Arial" w:cs="Arial"/>
        </w:rPr>
      </w:pPr>
    </w:p>
    <w:p w14:paraId="09D828E6" w14:textId="77777777" w:rsidR="00CF2400" w:rsidRPr="00184DB5" w:rsidRDefault="00CF2400" w:rsidP="00CF2400">
      <w:pPr>
        <w:widowControl w:val="0"/>
        <w:rPr>
          <w:rFonts w:ascii="Arial" w:hAnsi="Arial" w:cs="Arial"/>
        </w:rPr>
      </w:pPr>
      <w:r w:rsidRPr="00184DB5">
        <w:rPr>
          <w:rFonts w:ascii="Arial" w:hAnsi="Arial" w:cs="Arial"/>
        </w:rPr>
        <w:t xml:space="preserve">ARÁN, Márcia; ZAIDHAFT, Sérgio; MURTA, Daniela. </w:t>
      </w:r>
      <w:r w:rsidRPr="00184DB5">
        <w:rPr>
          <w:rFonts w:ascii="Arial" w:hAnsi="Arial" w:cs="Arial"/>
          <w:i/>
        </w:rPr>
        <w:t>Transexualidade</w:t>
      </w:r>
      <w:r w:rsidRPr="00184DB5">
        <w:rPr>
          <w:rFonts w:ascii="Arial" w:hAnsi="Arial" w:cs="Arial"/>
        </w:rPr>
        <w:t>: corpo, subjetividade e saúde coletiva. Disponível em &lt;http://www.scielo.br/scielo.php?script=sci_arttext&amp;pid=S0102-71822008000100008&gt;. Acesso em: 11 out. 2011.</w:t>
      </w:r>
    </w:p>
    <w:p w14:paraId="16DB8604" w14:textId="77777777" w:rsidR="00CF2400" w:rsidRPr="00184DB5" w:rsidRDefault="00CF2400" w:rsidP="00CF2400">
      <w:pPr>
        <w:rPr>
          <w:rFonts w:ascii="Arial" w:hAnsi="Arial" w:cs="Arial"/>
        </w:rPr>
      </w:pPr>
    </w:p>
    <w:p w14:paraId="465E59F7" w14:textId="77777777" w:rsidR="00CF2400" w:rsidRPr="00184DB5" w:rsidRDefault="00CF2400" w:rsidP="00CF2400">
      <w:pPr>
        <w:rPr>
          <w:rFonts w:ascii="Arial" w:hAnsi="Arial" w:cs="Arial"/>
        </w:rPr>
      </w:pPr>
      <w:r w:rsidRPr="00184DB5">
        <w:rPr>
          <w:rFonts w:ascii="Arial" w:hAnsi="Arial" w:cs="Arial"/>
        </w:rPr>
        <w:t xml:space="preserve">BRASIL. </w:t>
      </w:r>
      <w:r w:rsidRPr="00184DB5">
        <w:rPr>
          <w:rFonts w:ascii="Arial" w:hAnsi="Arial" w:cs="Arial"/>
          <w:i/>
        </w:rPr>
        <w:t>Tribunal de Justiça de Minas Gerais</w:t>
      </w:r>
      <w:r w:rsidRPr="00184DB5">
        <w:rPr>
          <w:rFonts w:ascii="Arial" w:hAnsi="Arial" w:cs="Arial"/>
        </w:rPr>
        <w:t>. Sexta Câmara Cível. Apelação Cível No 1.0231.11.012679-5/001. Relator Edilson Fernandes. 28/09/2012. disponível em: &lt; http://www.direitohomoafetivo.com.br/anexos/juris/1319__827fad9a163ca63ccc5445dd0ead1436.pdf&gt;. Acesso em 12 set 2013.)</w:t>
      </w:r>
    </w:p>
    <w:p w14:paraId="7EB0F6BB" w14:textId="77777777" w:rsidR="00CF2400" w:rsidRPr="00184DB5" w:rsidRDefault="00CF2400" w:rsidP="00CF2400">
      <w:pPr>
        <w:pStyle w:val="Textodenotaderodap"/>
        <w:widowControl w:val="0"/>
        <w:rPr>
          <w:rFonts w:ascii="Arial" w:hAnsi="Arial" w:cs="Arial"/>
          <w:sz w:val="24"/>
          <w:szCs w:val="24"/>
        </w:rPr>
      </w:pPr>
    </w:p>
    <w:p w14:paraId="2CAE24DC" w14:textId="77777777" w:rsidR="00CF2400" w:rsidRPr="00184DB5" w:rsidRDefault="00CF2400" w:rsidP="00CF2400">
      <w:pPr>
        <w:pStyle w:val="Textodenotaderodap"/>
        <w:widowControl w:val="0"/>
        <w:rPr>
          <w:rFonts w:ascii="Arial" w:hAnsi="Arial" w:cs="Arial"/>
          <w:sz w:val="24"/>
          <w:szCs w:val="24"/>
        </w:rPr>
      </w:pPr>
      <w:r w:rsidRPr="00184DB5">
        <w:rPr>
          <w:rFonts w:ascii="Arial" w:hAnsi="Arial" w:cs="Arial"/>
          <w:sz w:val="24"/>
          <w:szCs w:val="24"/>
        </w:rPr>
        <w:t>CARDIN, Valéria Silva Galdino; FROSI, Vitor Eduardo. Do afeto como valor jurídico. In: X</w:t>
      </w:r>
      <w:r w:rsidRPr="00184DB5">
        <w:rPr>
          <w:rFonts w:ascii="Arial" w:hAnsi="Arial" w:cs="Arial"/>
          <w:i/>
          <w:sz w:val="24"/>
          <w:szCs w:val="24"/>
        </w:rPr>
        <w:t xml:space="preserve">IX Encontro Nacional do Conpedi </w:t>
      </w:r>
      <w:r w:rsidRPr="00184DB5">
        <w:rPr>
          <w:rFonts w:ascii="Arial" w:hAnsi="Arial" w:cs="Arial"/>
          <w:sz w:val="24"/>
          <w:szCs w:val="24"/>
        </w:rPr>
        <w:t>- Fortaleza, Florianópolis: Fundação Boiteux, 2010.</w:t>
      </w:r>
    </w:p>
    <w:p w14:paraId="65F65560" w14:textId="77777777" w:rsidR="00CF2400" w:rsidRPr="00184DB5" w:rsidRDefault="00CF2400" w:rsidP="00CF2400">
      <w:pPr>
        <w:pStyle w:val="Textodenotaderodap"/>
        <w:widowControl w:val="0"/>
        <w:rPr>
          <w:rFonts w:ascii="Arial" w:hAnsi="Arial" w:cs="Arial"/>
          <w:sz w:val="24"/>
          <w:szCs w:val="24"/>
        </w:rPr>
      </w:pPr>
    </w:p>
    <w:p w14:paraId="2FC8D461" w14:textId="77777777" w:rsidR="00CF2400" w:rsidRPr="00184DB5" w:rsidRDefault="00CF2400" w:rsidP="00CF2400">
      <w:pPr>
        <w:pStyle w:val="Textodenotaderodap"/>
        <w:widowControl w:val="0"/>
        <w:rPr>
          <w:rFonts w:ascii="Arial" w:hAnsi="Arial" w:cs="Arial"/>
          <w:sz w:val="24"/>
          <w:szCs w:val="24"/>
        </w:rPr>
      </w:pPr>
      <w:r w:rsidRPr="00184DB5">
        <w:rPr>
          <w:rFonts w:ascii="Arial" w:hAnsi="Arial" w:cs="Arial"/>
          <w:sz w:val="24"/>
          <w:szCs w:val="24"/>
        </w:rPr>
        <w:t xml:space="preserve">CENEVIVA, Walter. </w:t>
      </w:r>
      <w:r w:rsidRPr="00184DB5">
        <w:rPr>
          <w:rFonts w:ascii="Arial" w:hAnsi="Arial" w:cs="Arial"/>
          <w:i/>
          <w:sz w:val="24"/>
          <w:szCs w:val="24"/>
        </w:rPr>
        <w:t>Direito Constitucional brasileiro</w:t>
      </w:r>
      <w:r w:rsidRPr="00184DB5">
        <w:rPr>
          <w:rFonts w:ascii="Arial" w:hAnsi="Arial" w:cs="Arial"/>
          <w:sz w:val="24"/>
          <w:szCs w:val="24"/>
        </w:rPr>
        <w:t>. 2. ed. São Paulo: Saraiva, 1991. p. 42.</w:t>
      </w:r>
    </w:p>
    <w:p w14:paraId="36361E04" w14:textId="77777777" w:rsidR="00CF2400" w:rsidRPr="00184DB5" w:rsidRDefault="00CF2400" w:rsidP="00CF2400">
      <w:pPr>
        <w:pStyle w:val="Textodenotaderodap"/>
        <w:widowControl w:val="0"/>
        <w:rPr>
          <w:rFonts w:ascii="Arial" w:hAnsi="Arial" w:cs="Arial"/>
          <w:sz w:val="24"/>
          <w:szCs w:val="24"/>
        </w:rPr>
      </w:pPr>
    </w:p>
    <w:p w14:paraId="46885984" w14:textId="77777777" w:rsidR="00CF2400" w:rsidRPr="00184DB5" w:rsidRDefault="00CF2400" w:rsidP="00CF2400">
      <w:pPr>
        <w:pStyle w:val="Textodenotaderodap"/>
        <w:widowControl w:val="0"/>
        <w:rPr>
          <w:rFonts w:ascii="Arial" w:hAnsi="Arial" w:cs="Arial"/>
          <w:sz w:val="24"/>
          <w:szCs w:val="24"/>
        </w:rPr>
      </w:pPr>
      <w:r w:rsidRPr="00184DB5">
        <w:rPr>
          <w:rFonts w:ascii="Arial" w:hAnsi="Arial" w:cs="Arial"/>
          <w:sz w:val="24"/>
          <w:szCs w:val="24"/>
        </w:rPr>
        <w:t xml:space="preserve">DIAS, Maria Berenice. </w:t>
      </w:r>
      <w:r w:rsidRPr="00184DB5">
        <w:rPr>
          <w:rFonts w:ascii="Arial" w:hAnsi="Arial" w:cs="Arial"/>
          <w:i/>
          <w:sz w:val="24"/>
          <w:szCs w:val="24"/>
        </w:rPr>
        <w:t>De quem sou filho?</w:t>
      </w:r>
      <w:r w:rsidRPr="00184DB5">
        <w:rPr>
          <w:rFonts w:ascii="Arial" w:hAnsi="Arial" w:cs="Arial"/>
          <w:sz w:val="24"/>
          <w:szCs w:val="24"/>
        </w:rPr>
        <w:t xml:space="preserve"> Disponível em: &lt;http://www.ibdfam.org.br/artigos/904/De+quem+sou+filho%3F&gt;. Acesso em: 6 set. 2013.</w:t>
      </w:r>
    </w:p>
    <w:p w14:paraId="51E4A41F" w14:textId="77777777" w:rsidR="00CF2400" w:rsidRPr="00184DB5" w:rsidRDefault="00CF2400" w:rsidP="00CF2400">
      <w:pPr>
        <w:pStyle w:val="Textodenotaderodap"/>
        <w:widowControl w:val="0"/>
        <w:rPr>
          <w:rFonts w:ascii="Arial" w:hAnsi="Arial" w:cs="Arial"/>
          <w:sz w:val="24"/>
          <w:szCs w:val="24"/>
        </w:rPr>
      </w:pPr>
    </w:p>
    <w:p w14:paraId="3F2A615E" w14:textId="27AF49E0" w:rsidR="00CF2400" w:rsidRPr="00184DB5" w:rsidRDefault="00CF2400" w:rsidP="00CF2400">
      <w:pPr>
        <w:pStyle w:val="Textodenotaderodap"/>
        <w:widowControl w:val="0"/>
        <w:rPr>
          <w:rFonts w:ascii="Arial" w:hAnsi="Arial" w:cs="Arial"/>
          <w:sz w:val="24"/>
          <w:szCs w:val="24"/>
        </w:rPr>
      </w:pPr>
      <w:r w:rsidRPr="00184DB5">
        <w:rPr>
          <w:rFonts w:ascii="Arial" w:hAnsi="Arial" w:cs="Arial"/>
          <w:sz w:val="24"/>
          <w:szCs w:val="24"/>
        </w:rPr>
        <w:t xml:space="preserve">______. </w:t>
      </w:r>
      <w:r w:rsidRPr="00184DB5">
        <w:rPr>
          <w:rFonts w:ascii="Arial" w:hAnsi="Arial" w:cs="Arial"/>
          <w:i/>
          <w:sz w:val="24"/>
          <w:szCs w:val="24"/>
        </w:rPr>
        <w:t>Manual de Direito das famílias</w:t>
      </w:r>
      <w:r w:rsidRPr="00184DB5">
        <w:rPr>
          <w:rFonts w:ascii="Arial" w:hAnsi="Arial" w:cs="Arial"/>
          <w:sz w:val="24"/>
          <w:szCs w:val="24"/>
        </w:rPr>
        <w:t>. 5. ed. São Paulo: Revista dos Tribunais, 2009.</w:t>
      </w:r>
    </w:p>
    <w:p w14:paraId="7D5A8F93" w14:textId="77777777" w:rsidR="00CF2400" w:rsidRPr="00184DB5" w:rsidRDefault="00CF2400" w:rsidP="00CF2400">
      <w:pPr>
        <w:widowControl w:val="0"/>
        <w:autoSpaceDE w:val="0"/>
        <w:autoSpaceDN w:val="0"/>
        <w:adjustRightInd w:val="0"/>
        <w:rPr>
          <w:rFonts w:ascii="Arial" w:hAnsi="Arial" w:cs="Arial"/>
        </w:rPr>
      </w:pPr>
    </w:p>
    <w:p w14:paraId="33F13C3D" w14:textId="47C5A7DD" w:rsidR="00CF2400" w:rsidRPr="00184DB5" w:rsidRDefault="00CF2400" w:rsidP="00CF2400">
      <w:pPr>
        <w:widowControl w:val="0"/>
        <w:autoSpaceDE w:val="0"/>
        <w:autoSpaceDN w:val="0"/>
        <w:adjustRightInd w:val="0"/>
        <w:rPr>
          <w:rFonts w:ascii="Arial" w:hAnsi="Arial" w:cs="Arial"/>
        </w:rPr>
      </w:pPr>
      <w:r w:rsidRPr="00184DB5">
        <w:rPr>
          <w:rFonts w:ascii="Arial" w:hAnsi="Arial" w:cs="Arial"/>
        </w:rPr>
        <w:t xml:space="preserve">______. </w:t>
      </w:r>
      <w:r w:rsidRPr="00184DB5">
        <w:rPr>
          <w:rFonts w:ascii="Arial" w:hAnsi="Arial" w:cs="Arial"/>
          <w:i/>
        </w:rPr>
        <w:t>União Homossexual:</w:t>
      </w:r>
      <w:r w:rsidRPr="00184DB5">
        <w:rPr>
          <w:rFonts w:ascii="Arial" w:hAnsi="Arial" w:cs="Arial"/>
        </w:rPr>
        <w:t xml:space="preserve"> O preconceito &amp; a justiça. Porto Alegre: Livraria do Advogado, 2000. p. 49. </w:t>
      </w:r>
    </w:p>
    <w:p w14:paraId="1642E70D" w14:textId="77777777" w:rsidR="00CF2400" w:rsidRPr="00184DB5" w:rsidRDefault="00CF2400" w:rsidP="00CF2400">
      <w:pPr>
        <w:pStyle w:val="Textodenotaderodap"/>
        <w:widowControl w:val="0"/>
        <w:rPr>
          <w:rFonts w:ascii="Arial" w:hAnsi="Arial" w:cs="Arial"/>
          <w:sz w:val="24"/>
          <w:szCs w:val="24"/>
        </w:rPr>
      </w:pPr>
    </w:p>
    <w:p w14:paraId="48A0C474" w14:textId="77777777" w:rsidR="00CF2400" w:rsidRPr="00184DB5" w:rsidRDefault="00CF2400" w:rsidP="00CF2400">
      <w:pPr>
        <w:pStyle w:val="Textodenotaderodap"/>
        <w:widowControl w:val="0"/>
        <w:rPr>
          <w:rFonts w:ascii="Arial" w:hAnsi="Arial" w:cs="Arial"/>
          <w:sz w:val="24"/>
          <w:szCs w:val="24"/>
        </w:rPr>
      </w:pPr>
      <w:r w:rsidRPr="00184DB5">
        <w:rPr>
          <w:rFonts w:ascii="Arial" w:hAnsi="Arial" w:cs="Arial"/>
          <w:sz w:val="24"/>
          <w:szCs w:val="24"/>
        </w:rPr>
        <w:t xml:space="preserve">GIORGIS, José Carlos Teixeira. </w:t>
      </w:r>
      <w:r w:rsidRPr="00184DB5">
        <w:rPr>
          <w:rFonts w:ascii="Arial" w:hAnsi="Arial" w:cs="Arial"/>
          <w:i/>
          <w:sz w:val="24"/>
          <w:szCs w:val="24"/>
        </w:rPr>
        <w:t xml:space="preserve">Direito de família contemporânea. </w:t>
      </w:r>
      <w:r w:rsidRPr="00184DB5">
        <w:rPr>
          <w:rFonts w:ascii="Arial" w:hAnsi="Arial" w:cs="Arial"/>
          <w:sz w:val="24"/>
          <w:szCs w:val="24"/>
        </w:rPr>
        <w:t>Porto Alegre: Livraria do Advogado, 2010. p. 295.</w:t>
      </w:r>
    </w:p>
    <w:p w14:paraId="1FA69FE3" w14:textId="77777777" w:rsidR="00CF2400" w:rsidRPr="00184DB5" w:rsidRDefault="00CF2400" w:rsidP="00CF2400">
      <w:pPr>
        <w:pStyle w:val="Textodenotaderodap"/>
        <w:widowControl w:val="0"/>
        <w:rPr>
          <w:rFonts w:ascii="Arial" w:hAnsi="Arial" w:cs="Arial"/>
          <w:sz w:val="24"/>
          <w:szCs w:val="24"/>
        </w:rPr>
      </w:pPr>
    </w:p>
    <w:p w14:paraId="5A9D7D3E" w14:textId="77777777" w:rsidR="00CF2400" w:rsidRPr="00184DB5" w:rsidRDefault="00CF2400" w:rsidP="00CF2400">
      <w:pPr>
        <w:pStyle w:val="Textodenotaderodap"/>
        <w:widowControl w:val="0"/>
        <w:rPr>
          <w:rFonts w:ascii="Arial" w:hAnsi="Arial" w:cs="Arial"/>
          <w:sz w:val="24"/>
          <w:szCs w:val="24"/>
        </w:rPr>
      </w:pPr>
      <w:r w:rsidRPr="00184DB5">
        <w:rPr>
          <w:rFonts w:ascii="Arial" w:hAnsi="Arial" w:cs="Arial"/>
          <w:sz w:val="24"/>
          <w:szCs w:val="24"/>
        </w:rPr>
        <w:t xml:space="preserve">HONNETH, Axel. </w:t>
      </w:r>
      <w:r w:rsidRPr="00184DB5">
        <w:rPr>
          <w:rFonts w:ascii="Arial" w:hAnsi="Arial" w:cs="Arial"/>
          <w:i/>
          <w:sz w:val="24"/>
          <w:szCs w:val="24"/>
        </w:rPr>
        <w:t>Luta por reconhecimento:</w:t>
      </w:r>
      <w:r w:rsidRPr="00184DB5">
        <w:rPr>
          <w:rFonts w:ascii="Arial" w:hAnsi="Arial" w:cs="Arial"/>
          <w:b/>
          <w:sz w:val="24"/>
          <w:szCs w:val="24"/>
        </w:rPr>
        <w:t xml:space="preserve"> </w:t>
      </w:r>
      <w:r w:rsidRPr="00184DB5">
        <w:rPr>
          <w:rFonts w:ascii="Arial" w:hAnsi="Arial" w:cs="Arial"/>
          <w:sz w:val="24"/>
          <w:szCs w:val="24"/>
        </w:rPr>
        <w:t xml:space="preserve">a gramática moral dos conflitos sociais. Trad. Luiz Repa. São Paulo: 34, 2003, p. 37.  </w:t>
      </w:r>
    </w:p>
    <w:p w14:paraId="565089DA" w14:textId="77777777" w:rsidR="00CF2400" w:rsidRPr="00184DB5" w:rsidRDefault="00CF2400" w:rsidP="00CF2400">
      <w:pPr>
        <w:pStyle w:val="Textodenotaderodap"/>
        <w:widowControl w:val="0"/>
        <w:rPr>
          <w:rFonts w:ascii="Arial" w:hAnsi="Arial" w:cs="Arial"/>
          <w:sz w:val="24"/>
          <w:szCs w:val="24"/>
        </w:rPr>
      </w:pPr>
    </w:p>
    <w:p w14:paraId="3AEEC319" w14:textId="77777777" w:rsidR="00CF2400" w:rsidRPr="00184DB5" w:rsidRDefault="00CF2400" w:rsidP="00CF2400">
      <w:pPr>
        <w:pStyle w:val="Textodenotaderodap"/>
        <w:widowControl w:val="0"/>
        <w:rPr>
          <w:rFonts w:ascii="Arial" w:hAnsi="Arial" w:cs="Arial"/>
          <w:sz w:val="24"/>
          <w:szCs w:val="24"/>
        </w:rPr>
      </w:pPr>
      <w:r w:rsidRPr="00184DB5">
        <w:rPr>
          <w:rFonts w:ascii="Arial" w:hAnsi="Arial" w:cs="Arial"/>
          <w:sz w:val="24"/>
          <w:szCs w:val="24"/>
        </w:rPr>
        <w:t xml:space="preserve">IBDFAM. </w:t>
      </w:r>
      <w:r w:rsidRPr="00184DB5">
        <w:rPr>
          <w:rFonts w:ascii="Arial" w:hAnsi="Arial" w:cs="Arial"/>
          <w:i/>
          <w:sz w:val="24"/>
          <w:szCs w:val="24"/>
        </w:rPr>
        <w:t>Estatuto das Famílias</w:t>
      </w:r>
      <w:r w:rsidRPr="00184DB5">
        <w:rPr>
          <w:rFonts w:ascii="Arial" w:hAnsi="Arial" w:cs="Arial"/>
          <w:sz w:val="24"/>
          <w:szCs w:val="24"/>
        </w:rPr>
        <w:t>. Porto Alegre: Magister, 2007, p. 23.</w:t>
      </w:r>
    </w:p>
    <w:p w14:paraId="6AC5477C" w14:textId="77777777" w:rsidR="00CF2400" w:rsidRPr="00184DB5" w:rsidRDefault="00CF2400" w:rsidP="00CF2400">
      <w:pPr>
        <w:widowControl w:val="0"/>
        <w:autoSpaceDE w:val="0"/>
        <w:autoSpaceDN w:val="0"/>
        <w:adjustRightInd w:val="0"/>
        <w:rPr>
          <w:rFonts w:ascii="Arial" w:hAnsi="Arial" w:cs="Arial"/>
        </w:rPr>
      </w:pPr>
    </w:p>
    <w:p w14:paraId="74BF6162" w14:textId="77777777" w:rsidR="00CF2400" w:rsidRPr="00184DB5" w:rsidRDefault="00CF2400" w:rsidP="00CF2400">
      <w:pPr>
        <w:widowControl w:val="0"/>
        <w:autoSpaceDE w:val="0"/>
        <w:autoSpaceDN w:val="0"/>
        <w:adjustRightInd w:val="0"/>
        <w:rPr>
          <w:rFonts w:ascii="Arial" w:hAnsi="Arial" w:cs="Arial"/>
        </w:rPr>
      </w:pPr>
      <w:r w:rsidRPr="00184DB5">
        <w:rPr>
          <w:rFonts w:ascii="Arial" w:hAnsi="Arial" w:cs="Arial"/>
        </w:rPr>
        <w:t xml:space="preserve">KELSEN, H. </w:t>
      </w:r>
      <w:r w:rsidRPr="00184DB5">
        <w:rPr>
          <w:rFonts w:ascii="Arial" w:hAnsi="Arial" w:cs="Arial"/>
          <w:i/>
        </w:rPr>
        <w:t>O que é Justiça?</w:t>
      </w:r>
      <w:r w:rsidRPr="00184DB5">
        <w:rPr>
          <w:rFonts w:ascii="Arial" w:hAnsi="Arial" w:cs="Arial"/>
        </w:rPr>
        <w:t>: a justiça, o direito e a política no espelho da ciência. Tradução Luís Carlos Borges. 3a ed. São Paulo: Martins Fontes, 2001, p. 22.</w:t>
      </w:r>
    </w:p>
    <w:p w14:paraId="2D545157" w14:textId="77777777" w:rsidR="00CF2400" w:rsidRPr="00184DB5" w:rsidRDefault="00CF2400" w:rsidP="00CF2400">
      <w:pPr>
        <w:pStyle w:val="Textodenotaderodap"/>
        <w:widowControl w:val="0"/>
        <w:rPr>
          <w:rFonts w:ascii="Arial" w:hAnsi="Arial" w:cs="Arial"/>
          <w:sz w:val="24"/>
          <w:szCs w:val="24"/>
        </w:rPr>
      </w:pPr>
    </w:p>
    <w:p w14:paraId="6D07DB7E" w14:textId="77777777" w:rsidR="00CF2400" w:rsidRPr="00184DB5" w:rsidRDefault="00CF2400" w:rsidP="00CF2400">
      <w:pPr>
        <w:pStyle w:val="Textodenotaderodap"/>
        <w:widowControl w:val="0"/>
        <w:rPr>
          <w:rFonts w:ascii="Arial" w:hAnsi="Arial" w:cs="Arial"/>
          <w:sz w:val="24"/>
          <w:szCs w:val="24"/>
        </w:rPr>
      </w:pPr>
      <w:r w:rsidRPr="00184DB5">
        <w:rPr>
          <w:rFonts w:ascii="Arial" w:hAnsi="Arial" w:cs="Arial"/>
          <w:sz w:val="24"/>
          <w:szCs w:val="24"/>
        </w:rPr>
        <w:t xml:space="preserve">LÔBO, Paulo Luiz Netto. </w:t>
      </w:r>
      <w:r w:rsidRPr="00184DB5">
        <w:rPr>
          <w:rStyle w:val="apple-style-span"/>
          <w:rFonts w:ascii="Arial" w:hAnsi="Arial" w:cs="Arial"/>
          <w:sz w:val="24"/>
          <w:szCs w:val="24"/>
        </w:rPr>
        <w:t>Princípio</w:t>
      </w:r>
      <w:r w:rsidRPr="00184DB5">
        <w:rPr>
          <w:rFonts w:ascii="Arial" w:hAnsi="Arial" w:cs="Arial"/>
          <w:sz w:val="24"/>
          <w:szCs w:val="24"/>
        </w:rPr>
        <w:t xml:space="preserve"> </w:t>
      </w:r>
      <w:r w:rsidRPr="00184DB5">
        <w:rPr>
          <w:rStyle w:val="apple-style-span"/>
          <w:rFonts w:ascii="Arial" w:hAnsi="Arial" w:cs="Arial"/>
          <w:sz w:val="24"/>
          <w:szCs w:val="24"/>
        </w:rPr>
        <w:t>jurídico</w:t>
      </w:r>
      <w:r w:rsidRPr="00184DB5">
        <w:rPr>
          <w:rFonts w:ascii="Arial" w:hAnsi="Arial" w:cs="Arial"/>
          <w:sz w:val="24"/>
          <w:szCs w:val="24"/>
        </w:rPr>
        <w:t xml:space="preserve"> </w:t>
      </w:r>
      <w:r w:rsidRPr="00184DB5">
        <w:rPr>
          <w:rStyle w:val="apple-style-span"/>
          <w:rFonts w:ascii="Arial" w:hAnsi="Arial" w:cs="Arial"/>
          <w:sz w:val="24"/>
          <w:szCs w:val="24"/>
        </w:rPr>
        <w:t>da</w:t>
      </w:r>
      <w:r w:rsidRPr="00184DB5">
        <w:rPr>
          <w:rFonts w:ascii="Arial" w:hAnsi="Arial" w:cs="Arial"/>
          <w:sz w:val="24"/>
          <w:szCs w:val="24"/>
        </w:rPr>
        <w:t xml:space="preserve"> </w:t>
      </w:r>
      <w:r w:rsidRPr="00184DB5">
        <w:rPr>
          <w:rStyle w:val="apple-style-span"/>
          <w:rFonts w:ascii="Arial" w:hAnsi="Arial" w:cs="Arial"/>
          <w:sz w:val="24"/>
          <w:szCs w:val="24"/>
        </w:rPr>
        <w:t>afetividade</w:t>
      </w:r>
      <w:r w:rsidRPr="00184DB5">
        <w:rPr>
          <w:rFonts w:ascii="Arial" w:hAnsi="Arial" w:cs="Arial"/>
          <w:sz w:val="24"/>
          <w:szCs w:val="24"/>
        </w:rPr>
        <w:t xml:space="preserve"> </w:t>
      </w:r>
      <w:r w:rsidRPr="00184DB5">
        <w:rPr>
          <w:rStyle w:val="apple-style-span"/>
          <w:rFonts w:ascii="Arial" w:hAnsi="Arial" w:cs="Arial"/>
          <w:sz w:val="24"/>
          <w:szCs w:val="24"/>
        </w:rPr>
        <w:t>na</w:t>
      </w:r>
      <w:r w:rsidRPr="00184DB5">
        <w:rPr>
          <w:rFonts w:ascii="Arial" w:hAnsi="Arial" w:cs="Arial"/>
          <w:sz w:val="24"/>
          <w:szCs w:val="24"/>
        </w:rPr>
        <w:t xml:space="preserve"> </w:t>
      </w:r>
      <w:r w:rsidRPr="00184DB5">
        <w:rPr>
          <w:rStyle w:val="apple-style-span"/>
          <w:rFonts w:ascii="Arial" w:hAnsi="Arial" w:cs="Arial"/>
          <w:sz w:val="24"/>
          <w:szCs w:val="24"/>
        </w:rPr>
        <w:t>filiação</w:t>
      </w:r>
      <w:r w:rsidRPr="00184DB5">
        <w:rPr>
          <w:rFonts w:ascii="Arial" w:hAnsi="Arial" w:cs="Arial"/>
          <w:sz w:val="24"/>
          <w:szCs w:val="24"/>
        </w:rPr>
        <w:t xml:space="preserve">. </w:t>
      </w:r>
      <w:r w:rsidRPr="00184DB5">
        <w:rPr>
          <w:rFonts w:ascii="Arial" w:hAnsi="Arial" w:cs="Arial"/>
          <w:bCs/>
          <w:i/>
          <w:sz w:val="24"/>
          <w:szCs w:val="24"/>
        </w:rPr>
        <w:t>Jus Navigandi</w:t>
      </w:r>
      <w:r w:rsidRPr="00184DB5">
        <w:rPr>
          <w:rFonts w:ascii="Arial" w:hAnsi="Arial" w:cs="Arial"/>
          <w:sz w:val="24"/>
          <w:szCs w:val="24"/>
        </w:rPr>
        <w:t>, Teresina, ano 4, n. 41, maio 2000. Disponível em: &lt;http://jus2.uol.com.br/doutrina/texto.asp?id=527&gt;. Acesso em: 14 jan. 2010.</w:t>
      </w:r>
    </w:p>
    <w:p w14:paraId="16C142A9" w14:textId="77777777" w:rsidR="00CF2400" w:rsidRPr="00184DB5" w:rsidRDefault="00CF2400" w:rsidP="00CF2400">
      <w:pPr>
        <w:pStyle w:val="Textodenotaderodap"/>
        <w:widowControl w:val="0"/>
        <w:rPr>
          <w:rFonts w:ascii="Arial" w:hAnsi="Arial" w:cs="Arial"/>
          <w:sz w:val="24"/>
          <w:szCs w:val="24"/>
        </w:rPr>
      </w:pPr>
    </w:p>
    <w:p w14:paraId="617C6A61" w14:textId="77777777" w:rsidR="00CF2400" w:rsidRPr="00184DB5" w:rsidRDefault="00CF2400" w:rsidP="00CF2400">
      <w:pPr>
        <w:pStyle w:val="Textodenotaderodap"/>
        <w:widowControl w:val="0"/>
        <w:rPr>
          <w:rFonts w:ascii="Arial" w:hAnsi="Arial" w:cs="Arial"/>
          <w:sz w:val="24"/>
          <w:szCs w:val="24"/>
        </w:rPr>
      </w:pPr>
      <w:r w:rsidRPr="00184DB5">
        <w:rPr>
          <w:rFonts w:ascii="Arial" w:hAnsi="Arial" w:cs="Arial"/>
          <w:sz w:val="24"/>
          <w:szCs w:val="24"/>
        </w:rPr>
        <w:t xml:space="preserve">NOBRE JÚNIOR, Edson Pereira. </w:t>
      </w:r>
      <w:r w:rsidRPr="00184DB5">
        <w:rPr>
          <w:rFonts w:ascii="Arial" w:hAnsi="Arial" w:cs="Arial"/>
          <w:bCs/>
          <w:i/>
          <w:sz w:val="24"/>
          <w:szCs w:val="24"/>
        </w:rPr>
        <w:t>O Direito brasileiro e o princípio da dignidade da pessoa humana.</w:t>
      </w:r>
      <w:r w:rsidRPr="00184DB5">
        <w:rPr>
          <w:rFonts w:ascii="Arial" w:hAnsi="Arial" w:cs="Arial"/>
          <w:bCs/>
          <w:sz w:val="24"/>
          <w:szCs w:val="24"/>
        </w:rPr>
        <w:t xml:space="preserve"> Disponível em: &lt;</w:t>
      </w:r>
      <w:r w:rsidRPr="00184DB5">
        <w:rPr>
          <w:rFonts w:ascii="Arial" w:hAnsi="Arial" w:cs="Arial"/>
          <w:sz w:val="24"/>
          <w:szCs w:val="24"/>
        </w:rPr>
        <w:t>http://www.ambito-juridico.com.br/aj/dconst 0019. htm&gt;. Acesso em: 20 set. 2005.</w:t>
      </w:r>
    </w:p>
    <w:p w14:paraId="0F270EE3" w14:textId="77777777" w:rsidR="00CF2400" w:rsidRPr="00184DB5" w:rsidRDefault="00CF2400" w:rsidP="00CF2400">
      <w:pPr>
        <w:pStyle w:val="Textodenotaderodap"/>
        <w:widowControl w:val="0"/>
        <w:rPr>
          <w:rFonts w:ascii="Arial" w:hAnsi="Arial" w:cs="Arial"/>
          <w:sz w:val="24"/>
          <w:szCs w:val="24"/>
        </w:rPr>
      </w:pPr>
    </w:p>
    <w:p w14:paraId="7D0A03F2" w14:textId="77777777" w:rsidR="00CF2400" w:rsidRPr="00184DB5" w:rsidRDefault="00CF2400" w:rsidP="00CF2400">
      <w:pPr>
        <w:pStyle w:val="Textodenotaderodap"/>
        <w:widowControl w:val="0"/>
        <w:rPr>
          <w:rFonts w:ascii="Arial" w:hAnsi="Arial" w:cs="Arial"/>
          <w:sz w:val="24"/>
          <w:szCs w:val="24"/>
        </w:rPr>
      </w:pPr>
      <w:r w:rsidRPr="00184DB5">
        <w:rPr>
          <w:rFonts w:ascii="Arial" w:hAnsi="Arial" w:cs="Arial"/>
          <w:sz w:val="24"/>
          <w:szCs w:val="24"/>
        </w:rPr>
        <w:t xml:space="preserve">PIAGET, Jean. </w:t>
      </w:r>
      <w:r w:rsidRPr="00184DB5">
        <w:rPr>
          <w:rFonts w:ascii="Arial" w:hAnsi="Arial" w:cs="Arial"/>
          <w:i/>
          <w:iCs/>
          <w:sz w:val="24"/>
          <w:szCs w:val="24"/>
        </w:rPr>
        <w:t>The relation of affetivity to intelligence in the mental development of the child</w:t>
      </w:r>
      <w:r w:rsidRPr="00184DB5">
        <w:rPr>
          <w:rFonts w:ascii="Arial" w:hAnsi="Arial" w:cs="Arial"/>
          <w:iCs/>
          <w:sz w:val="24"/>
          <w:szCs w:val="24"/>
        </w:rPr>
        <w:t xml:space="preserve">. </w:t>
      </w:r>
      <w:r w:rsidRPr="00184DB5">
        <w:rPr>
          <w:rFonts w:ascii="Arial" w:hAnsi="Arial" w:cs="Arial"/>
          <w:sz w:val="24"/>
          <w:szCs w:val="24"/>
        </w:rPr>
        <w:t xml:space="preserve">Disponível em: &lt;http://www.ufrgs.br/faced/slomp/edu 01136/piaget-a.htm&gt;. Acesso em: 2 abr. 2010. </w:t>
      </w:r>
    </w:p>
    <w:p w14:paraId="6872C47F" w14:textId="77777777" w:rsidR="00CF2400" w:rsidRPr="00184DB5" w:rsidRDefault="00CF2400" w:rsidP="00CF2400">
      <w:pPr>
        <w:pStyle w:val="Textodenotaderodap"/>
        <w:widowControl w:val="0"/>
        <w:rPr>
          <w:rFonts w:ascii="Arial" w:hAnsi="Arial" w:cs="Arial"/>
          <w:sz w:val="24"/>
          <w:szCs w:val="24"/>
        </w:rPr>
      </w:pPr>
    </w:p>
    <w:p w14:paraId="04464CA9" w14:textId="77777777" w:rsidR="00CF2400" w:rsidRPr="00184DB5" w:rsidRDefault="00CF2400" w:rsidP="00CF2400">
      <w:pPr>
        <w:pStyle w:val="Textodenotaderodap"/>
        <w:widowControl w:val="0"/>
        <w:rPr>
          <w:rFonts w:ascii="Arial" w:hAnsi="Arial" w:cs="Arial"/>
          <w:sz w:val="24"/>
          <w:szCs w:val="24"/>
        </w:rPr>
      </w:pPr>
      <w:r w:rsidRPr="00184DB5">
        <w:rPr>
          <w:rFonts w:ascii="Arial" w:hAnsi="Arial" w:cs="Arial"/>
          <w:sz w:val="24"/>
          <w:szCs w:val="24"/>
        </w:rPr>
        <w:t xml:space="preserve">SILVA JÚNIOR. Enézio de Deus. Adoção por casais homossexuais. </w:t>
      </w:r>
      <w:r w:rsidRPr="00184DB5">
        <w:rPr>
          <w:rFonts w:ascii="Arial" w:hAnsi="Arial" w:cs="Arial"/>
          <w:i/>
          <w:sz w:val="24"/>
          <w:szCs w:val="24"/>
        </w:rPr>
        <w:t>Revista Brasileira de Direito de Família</w:t>
      </w:r>
      <w:r w:rsidRPr="00184DB5">
        <w:rPr>
          <w:rFonts w:ascii="Arial" w:hAnsi="Arial" w:cs="Arial"/>
          <w:sz w:val="24"/>
          <w:szCs w:val="24"/>
        </w:rPr>
        <w:t>, Porto Alegre, v. 7, n. 30 jun/jul, 2005. p. 130.</w:t>
      </w:r>
    </w:p>
    <w:p w14:paraId="15E93885" w14:textId="77777777" w:rsidR="00CF2400" w:rsidRPr="00184DB5" w:rsidRDefault="00CF2400" w:rsidP="00CF2400">
      <w:pPr>
        <w:pStyle w:val="Textodenotaderodap"/>
        <w:widowControl w:val="0"/>
        <w:rPr>
          <w:rFonts w:ascii="Arial" w:hAnsi="Arial" w:cs="Arial"/>
          <w:sz w:val="24"/>
          <w:szCs w:val="24"/>
        </w:rPr>
      </w:pPr>
    </w:p>
    <w:p w14:paraId="17F798AF" w14:textId="77777777" w:rsidR="00CF2400" w:rsidRPr="00184DB5" w:rsidRDefault="00CF2400" w:rsidP="00CF2400">
      <w:pPr>
        <w:pStyle w:val="Textodenotaderodap"/>
        <w:widowControl w:val="0"/>
        <w:rPr>
          <w:rFonts w:ascii="Arial" w:hAnsi="Arial" w:cs="Arial"/>
          <w:sz w:val="24"/>
          <w:szCs w:val="24"/>
        </w:rPr>
      </w:pPr>
      <w:r w:rsidRPr="00184DB5">
        <w:rPr>
          <w:rFonts w:ascii="Arial" w:hAnsi="Arial" w:cs="Arial"/>
          <w:sz w:val="24"/>
          <w:szCs w:val="24"/>
        </w:rPr>
        <w:t>STEPHENS, W. La família em uma perspectiva transcultural. In: NIETO, J. A. (Org.). Antropología de la sexualidad y diversidad cultural. Madrid: Talasa, 2003. p. 59.</w:t>
      </w:r>
    </w:p>
    <w:p w14:paraId="7B630FC1" w14:textId="77777777" w:rsidR="00CF2400" w:rsidRPr="00184DB5" w:rsidRDefault="00CF2400" w:rsidP="00CF2400">
      <w:pPr>
        <w:pStyle w:val="Textodenotaderodap"/>
        <w:widowControl w:val="0"/>
        <w:rPr>
          <w:rFonts w:ascii="Arial" w:hAnsi="Arial" w:cs="Arial"/>
          <w:sz w:val="24"/>
          <w:szCs w:val="24"/>
        </w:rPr>
      </w:pPr>
    </w:p>
    <w:p w14:paraId="447ACFD5" w14:textId="77777777" w:rsidR="00CF2400" w:rsidRPr="00184DB5" w:rsidRDefault="00CF2400" w:rsidP="00CF2400">
      <w:pPr>
        <w:pStyle w:val="Textodenotaderodap"/>
        <w:widowControl w:val="0"/>
        <w:rPr>
          <w:rFonts w:ascii="Arial" w:hAnsi="Arial" w:cs="Arial"/>
          <w:sz w:val="24"/>
          <w:szCs w:val="24"/>
        </w:rPr>
      </w:pPr>
      <w:r w:rsidRPr="00184DB5">
        <w:rPr>
          <w:rFonts w:ascii="Arial" w:hAnsi="Arial" w:cs="Arial"/>
          <w:sz w:val="24"/>
          <w:szCs w:val="24"/>
        </w:rPr>
        <w:t xml:space="preserve">SZANIAWSKI, Elimar. </w:t>
      </w:r>
      <w:r w:rsidRPr="00184DB5">
        <w:rPr>
          <w:rFonts w:ascii="Arial" w:hAnsi="Arial" w:cs="Arial"/>
          <w:i/>
          <w:sz w:val="24"/>
          <w:szCs w:val="24"/>
        </w:rPr>
        <w:t>Limites e Possibilidade do direito de redesignação do estado sexual</w:t>
      </w:r>
      <w:r w:rsidRPr="00184DB5">
        <w:rPr>
          <w:rFonts w:ascii="Arial" w:hAnsi="Arial" w:cs="Arial"/>
          <w:sz w:val="24"/>
          <w:szCs w:val="24"/>
        </w:rPr>
        <w:t>. São Paulo: Revista dos Tribunais, 1999, p. 53.</w:t>
      </w:r>
    </w:p>
    <w:p w14:paraId="1C5E4131" w14:textId="77777777" w:rsidR="00CF2400" w:rsidRPr="00184DB5" w:rsidRDefault="00CF2400" w:rsidP="00CF2400">
      <w:pPr>
        <w:pStyle w:val="Textodenotaderodap"/>
        <w:widowControl w:val="0"/>
        <w:rPr>
          <w:rFonts w:ascii="Arial" w:hAnsi="Arial" w:cs="Arial"/>
          <w:bCs/>
          <w:sz w:val="24"/>
          <w:szCs w:val="24"/>
        </w:rPr>
      </w:pPr>
    </w:p>
    <w:p w14:paraId="36840661" w14:textId="77777777" w:rsidR="00CF2400" w:rsidRPr="00184DB5" w:rsidRDefault="00CF2400" w:rsidP="00CF2400">
      <w:pPr>
        <w:pStyle w:val="Textodenotaderodap"/>
        <w:widowControl w:val="0"/>
        <w:rPr>
          <w:rFonts w:ascii="Arial" w:hAnsi="Arial" w:cs="Arial"/>
          <w:sz w:val="24"/>
          <w:szCs w:val="24"/>
        </w:rPr>
      </w:pPr>
      <w:r w:rsidRPr="00184DB5">
        <w:rPr>
          <w:rFonts w:ascii="Arial" w:hAnsi="Arial" w:cs="Arial"/>
          <w:bCs/>
          <w:sz w:val="24"/>
          <w:szCs w:val="24"/>
        </w:rPr>
        <w:t xml:space="preserve">TAYLOR, Charles. </w:t>
      </w:r>
      <w:r w:rsidRPr="00184DB5">
        <w:rPr>
          <w:rFonts w:ascii="Arial" w:hAnsi="Arial" w:cs="Arial"/>
          <w:bCs/>
          <w:i/>
          <w:sz w:val="24"/>
          <w:szCs w:val="24"/>
        </w:rPr>
        <w:t xml:space="preserve">As fontes do self. </w:t>
      </w:r>
      <w:r w:rsidRPr="00184DB5">
        <w:rPr>
          <w:rFonts w:ascii="Arial" w:hAnsi="Arial" w:cs="Arial"/>
          <w:bCs/>
          <w:sz w:val="24"/>
          <w:szCs w:val="24"/>
        </w:rPr>
        <w:t>São Paulo: Loyola, 1997.</w:t>
      </w:r>
    </w:p>
    <w:p w14:paraId="66F7BEC1" w14:textId="77777777" w:rsidR="00CF2400" w:rsidRPr="00184DB5" w:rsidRDefault="00CF2400" w:rsidP="00CF2400">
      <w:pPr>
        <w:pStyle w:val="Textodenotaderodap"/>
        <w:widowControl w:val="0"/>
        <w:rPr>
          <w:rFonts w:ascii="Arial" w:hAnsi="Arial" w:cs="Arial"/>
          <w:sz w:val="24"/>
          <w:szCs w:val="24"/>
        </w:rPr>
      </w:pPr>
    </w:p>
    <w:p w14:paraId="01F59594" w14:textId="77777777" w:rsidR="00CF2400" w:rsidRPr="00184DB5" w:rsidRDefault="00CF2400" w:rsidP="00CF2400">
      <w:pPr>
        <w:pStyle w:val="Textodenotaderodap"/>
        <w:widowControl w:val="0"/>
        <w:rPr>
          <w:rFonts w:ascii="Arial" w:hAnsi="Arial" w:cs="Arial"/>
          <w:sz w:val="24"/>
          <w:szCs w:val="24"/>
        </w:rPr>
      </w:pPr>
      <w:r w:rsidRPr="00184DB5">
        <w:rPr>
          <w:rFonts w:ascii="Arial" w:hAnsi="Arial" w:cs="Arial"/>
          <w:sz w:val="24"/>
          <w:szCs w:val="24"/>
        </w:rPr>
        <w:t xml:space="preserve">VENOSA, Silvio de Salvo. </w:t>
      </w:r>
      <w:r w:rsidRPr="00184DB5">
        <w:rPr>
          <w:rFonts w:ascii="Arial" w:hAnsi="Arial" w:cs="Arial"/>
          <w:i/>
          <w:sz w:val="24"/>
          <w:szCs w:val="24"/>
        </w:rPr>
        <w:t>Direito Civil</w:t>
      </w:r>
      <w:r w:rsidRPr="00184DB5">
        <w:rPr>
          <w:rFonts w:ascii="Arial" w:hAnsi="Arial" w:cs="Arial"/>
          <w:b/>
          <w:sz w:val="24"/>
          <w:szCs w:val="24"/>
        </w:rPr>
        <w:t xml:space="preserve">. </w:t>
      </w:r>
      <w:r w:rsidRPr="00184DB5">
        <w:rPr>
          <w:rFonts w:ascii="Arial" w:hAnsi="Arial" w:cs="Arial"/>
          <w:sz w:val="24"/>
          <w:szCs w:val="24"/>
        </w:rPr>
        <w:t>11 Ed. São Paulo: Atlas, 2011. p. 149.</w:t>
      </w:r>
    </w:p>
    <w:p w14:paraId="495DD6AB" w14:textId="77777777" w:rsidR="00CF2400" w:rsidRPr="00184DB5" w:rsidRDefault="00CF2400" w:rsidP="00CF2400">
      <w:pPr>
        <w:pStyle w:val="Textodenotaderodap"/>
        <w:widowControl w:val="0"/>
        <w:rPr>
          <w:rFonts w:ascii="Arial" w:hAnsi="Arial" w:cs="Arial"/>
          <w:sz w:val="24"/>
          <w:szCs w:val="24"/>
        </w:rPr>
      </w:pPr>
    </w:p>
    <w:p w14:paraId="4577F62E" w14:textId="77777777" w:rsidR="00CF2400" w:rsidRPr="00184DB5" w:rsidRDefault="00CF2400" w:rsidP="00CF2400">
      <w:pPr>
        <w:pStyle w:val="Textodenotaderodap"/>
        <w:widowControl w:val="0"/>
        <w:rPr>
          <w:rFonts w:ascii="Arial" w:hAnsi="Arial" w:cs="Arial"/>
          <w:sz w:val="24"/>
          <w:szCs w:val="24"/>
        </w:rPr>
      </w:pPr>
      <w:r w:rsidRPr="00184DB5">
        <w:rPr>
          <w:rFonts w:ascii="Arial" w:hAnsi="Arial" w:cs="Arial"/>
          <w:sz w:val="24"/>
          <w:szCs w:val="24"/>
        </w:rPr>
        <w:t xml:space="preserve">VIEIRA, Tereza Rodrigues. O direito à mudança de sexo do transexual. </w:t>
      </w:r>
      <w:r w:rsidRPr="00184DB5">
        <w:rPr>
          <w:rFonts w:ascii="Arial" w:hAnsi="Arial" w:cs="Arial"/>
          <w:i/>
          <w:sz w:val="24"/>
          <w:szCs w:val="24"/>
        </w:rPr>
        <w:t>Revista Jurídica Consulex</w:t>
      </w:r>
      <w:r w:rsidRPr="00184DB5">
        <w:rPr>
          <w:rFonts w:ascii="Arial" w:hAnsi="Arial" w:cs="Arial"/>
          <w:sz w:val="24"/>
          <w:szCs w:val="24"/>
        </w:rPr>
        <w:t>. Ano VIII, nº 181. 31 de Jul. 2004.</w:t>
      </w:r>
    </w:p>
    <w:p w14:paraId="386DF9D1" w14:textId="77777777" w:rsidR="00CF2400" w:rsidRPr="00184DB5" w:rsidRDefault="00CF2400" w:rsidP="00CF2400">
      <w:pPr>
        <w:pStyle w:val="Textodenotaderodap"/>
        <w:widowControl w:val="0"/>
        <w:rPr>
          <w:rFonts w:ascii="Arial" w:hAnsi="Arial" w:cs="Arial"/>
          <w:sz w:val="24"/>
          <w:szCs w:val="24"/>
        </w:rPr>
      </w:pPr>
    </w:p>
    <w:p w14:paraId="35FEA35F" w14:textId="04C5A00E" w:rsidR="00302D78" w:rsidRPr="00184DB5" w:rsidRDefault="00CF2400" w:rsidP="00CF2400">
      <w:pPr>
        <w:pStyle w:val="Textodenotaderodap"/>
        <w:widowControl w:val="0"/>
        <w:rPr>
          <w:rFonts w:ascii="Arial" w:hAnsi="Arial" w:cs="Arial"/>
          <w:sz w:val="24"/>
          <w:szCs w:val="24"/>
        </w:rPr>
      </w:pPr>
      <w:r w:rsidRPr="00184DB5">
        <w:rPr>
          <w:rFonts w:ascii="Arial" w:hAnsi="Arial" w:cs="Arial"/>
          <w:sz w:val="24"/>
          <w:szCs w:val="24"/>
        </w:rPr>
        <w:t xml:space="preserve">ZAMBRANO, Elizabeth. Parentalidades “impensáveis”: pais/mães homossexuais, travestis e transexuais. In: </w:t>
      </w:r>
      <w:r w:rsidRPr="00184DB5">
        <w:rPr>
          <w:rFonts w:ascii="Arial" w:hAnsi="Arial" w:cs="Arial"/>
          <w:i/>
          <w:sz w:val="24"/>
          <w:szCs w:val="24"/>
        </w:rPr>
        <w:t>Horizontes Antropológicos</w:t>
      </w:r>
      <w:r w:rsidRPr="00184DB5">
        <w:rPr>
          <w:rFonts w:ascii="Arial" w:hAnsi="Arial" w:cs="Arial"/>
          <w:sz w:val="24"/>
          <w:szCs w:val="24"/>
        </w:rPr>
        <w:t>. v.12, n. 26 Porto Alegre jul./dez. 2006</w:t>
      </w:r>
    </w:p>
    <w:p w14:paraId="2DAB1B14" w14:textId="77777777" w:rsidR="00184DB5" w:rsidRDefault="00184DB5" w:rsidP="00184DB5">
      <w:pPr>
        <w:jc w:val="center"/>
        <w:rPr>
          <w:rFonts w:ascii="Arial" w:hAnsi="Arial" w:cs="Arial"/>
          <w:b/>
        </w:rPr>
      </w:pPr>
    </w:p>
    <w:p w14:paraId="2DDD2314" w14:textId="77777777" w:rsidR="00C670A1" w:rsidRDefault="00C670A1" w:rsidP="00184DB5">
      <w:pPr>
        <w:jc w:val="center"/>
        <w:rPr>
          <w:rFonts w:ascii="Arial" w:hAnsi="Arial" w:cs="Arial"/>
          <w:b/>
        </w:rPr>
      </w:pPr>
    </w:p>
    <w:p w14:paraId="17978C70" w14:textId="77777777" w:rsidR="00C670A1" w:rsidRDefault="00C670A1" w:rsidP="00184DB5">
      <w:pPr>
        <w:jc w:val="center"/>
        <w:rPr>
          <w:rFonts w:ascii="Arial" w:hAnsi="Arial" w:cs="Arial"/>
          <w:b/>
        </w:rPr>
      </w:pPr>
      <w:bookmarkStart w:id="0" w:name="_GoBack"/>
      <w:bookmarkEnd w:id="0"/>
    </w:p>
    <w:p w14:paraId="1F26CD19" w14:textId="77777777" w:rsidR="00184DB5" w:rsidRPr="00184DB5" w:rsidRDefault="00184DB5" w:rsidP="00184DB5">
      <w:pPr>
        <w:jc w:val="center"/>
        <w:rPr>
          <w:rFonts w:ascii="Arial" w:hAnsi="Arial" w:cs="Arial"/>
          <w:b/>
        </w:rPr>
      </w:pPr>
      <w:r w:rsidRPr="00184DB5">
        <w:rPr>
          <w:rFonts w:ascii="Arial" w:hAnsi="Arial" w:cs="Arial"/>
          <w:b/>
        </w:rPr>
        <w:t>WE ARE ALSO A FAMILY: THE TRANS PARENTHOOD TO HAPPINESS</w:t>
      </w:r>
    </w:p>
    <w:p w14:paraId="162A1FCA" w14:textId="77777777" w:rsidR="00184DB5" w:rsidRPr="00184DB5" w:rsidRDefault="00184DB5" w:rsidP="00184DB5">
      <w:pPr>
        <w:jc w:val="both"/>
        <w:rPr>
          <w:rFonts w:ascii="Arial" w:hAnsi="Arial" w:cs="Arial"/>
          <w:b/>
        </w:rPr>
      </w:pPr>
    </w:p>
    <w:p w14:paraId="37DEC7DE" w14:textId="77777777" w:rsidR="00184DB5" w:rsidRPr="00184DB5" w:rsidRDefault="00184DB5" w:rsidP="00184DB5">
      <w:pPr>
        <w:jc w:val="both"/>
        <w:rPr>
          <w:rFonts w:ascii="Arial" w:hAnsi="Arial" w:cs="Arial"/>
        </w:rPr>
      </w:pPr>
      <w:r w:rsidRPr="00184DB5">
        <w:rPr>
          <w:rFonts w:ascii="Arial" w:hAnsi="Arial" w:cs="Arial"/>
          <w:b/>
        </w:rPr>
        <w:t>ABSTRACT:</w:t>
      </w:r>
      <w:r w:rsidRPr="00184DB5">
        <w:rPr>
          <w:rFonts w:ascii="Arial" w:hAnsi="Arial" w:cs="Arial"/>
        </w:rPr>
        <w:t xml:space="preserve"> </w:t>
      </w:r>
      <w:r w:rsidRPr="00184DB5">
        <w:rPr>
          <w:rFonts w:ascii="Arial" w:hAnsi="Arial" w:cs="Arial"/>
          <w:lang w:val="en-US"/>
        </w:rPr>
        <w:t>The study of human sexuality is essential because it sets up a right of personality, involving other constitutional principles such as human dignity, freedom, autonomy, human reproduction, solidarity, among others. It can be argued that sex and gender are distinct terms, since the former is defined by chromosomes, XY (male) and XX (female), while gender comes from a culture that is linked to the figure of masculine and feminine roles , both being exercised in society. The transsexual usually has an aversion to their biological sex. Transsexuality can’t be characterized as an sexual orientation. There is no parental rights in a law that governs the sexual reassignment surgery, but this was made possible through Resolution 1.955/2010 CFM, provided there is a diagnosis of transsexuality. The transsexual in pursuit of their rights often faced with a family that discriminates and justice that depersonalize, since both do not recognize them, leaving it to the margins of society, thereby infringing the fundamental rights and the rights of personality of him. Only through recognition, theory elaborated by Hegel, is that individuals achieve respect for their sexuality within the family, legal and social issues, and generally occurs through struggles and conflicts. Happiness comes only when there is recognition with affection, making possible the formation of a family trans parenting through marriage and solidifying the parent through adoption or assisted human reproduction.</w:t>
      </w:r>
    </w:p>
    <w:p w14:paraId="78A651A8" w14:textId="77777777" w:rsidR="00184DB5" w:rsidRPr="00184DB5" w:rsidRDefault="00184DB5" w:rsidP="00184DB5">
      <w:pPr>
        <w:jc w:val="both"/>
        <w:rPr>
          <w:rFonts w:ascii="Arial" w:hAnsi="Arial" w:cs="Arial"/>
        </w:rPr>
      </w:pPr>
    </w:p>
    <w:p w14:paraId="1F979B36" w14:textId="77777777" w:rsidR="00184DB5" w:rsidRPr="00184DB5" w:rsidRDefault="00184DB5" w:rsidP="00184DB5">
      <w:pPr>
        <w:jc w:val="both"/>
        <w:rPr>
          <w:rFonts w:ascii="Arial" w:hAnsi="Arial" w:cs="Arial"/>
        </w:rPr>
      </w:pPr>
      <w:r w:rsidRPr="00184DB5">
        <w:rPr>
          <w:rFonts w:ascii="Arial" w:hAnsi="Arial" w:cs="Arial"/>
          <w:b/>
        </w:rPr>
        <w:t>KEY-WORDS:</w:t>
      </w:r>
      <w:r w:rsidRPr="00184DB5">
        <w:rPr>
          <w:rFonts w:ascii="Arial" w:hAnsi="Arial" w:cs="Arial"/>
        </w:rPr>
        <w:t xml:space="preserve"> Recognition. Happiness. Transsexuality. Parenthood.</w:t>
      </w:r>
    </w:p>
    <w:p w14:paraId="74ACAAF1" w14:textId="77777777" w:rsidR="00184DB5" w:rsidRPr="00184DB5" w:rsidRDefault="00184DB5" w:rsidP="00CF2400">
      <w:pPr>
        <w:pStyle w:val="Textodenotaderodap"/>
        <w:widowControl w:val="0"/>
        <w:rPr>
          <w:rFonts w:ascii="Arial" w:hAnsi="Arial" w:cs="Arial"/>
          <w:sz w:val="24"/>
          <w:szCs w:val="24"/>
        </w:rPr>
      </w:pPr>
    </w:p>
    <w:sectPr w:rsidR="00184DB5" w:rsidRPr="00184DB5" w:rsidSect="00C670A1">
      <w:headerReference w:type="default" r:id="rId7"/>
      <w:footerReference w:type="default" r:id="rId8"/>
      <w:pgSz w:w="11900" w:h="16840"/>
      <w:pgMar w:top="1966" w:right="1134" w:bottom="1134" w:left="1701" w:header="708" w:footer="141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C77E8" w14:textId="77777777" w:rsidR="004671C3" w:rsidRDefault="004671C3" w:rsidP="00FA5307">
      <w:r>
        <w:separator/>
      </w:r>
    </w:p>
  </w:endnote>
  <w:endnote w:type="continuationSeparator" w:id="0">
    <w:p w14:paraId="72A29283" w14:textId="77777777" w:rsidR="004671C3" w:rsidRDefault="004671C3" w:rsidP="00FA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ヒラギノ角ゴ Pro W3">
    <w:charset w:val="80"/>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81A22" w14:textId="77777777" w:rsidR="00C670A1" w:rsidRDefault="00C670A1">
    <w:pPr>
      <w:pStyle w:val="Rodap"/>
    </w:pPr>
  </w:p>
  <w:p w14:paraId="34013864" w14:textId="77777777" w:rsidR="00C670A1" w:rsidRDefault="00C670A1">
    <w:pPr>
      <w:pStyle w:val="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73B64" w14:textId="77777777" w:rsidR="004671C3" w:rsidRDefault="004671C3" w:rsidP="00FA5307">
      <w:r>
        <w:separator/>
      </w:r>
    </w:p>
  </w:footnote>
  <w:footnote w:type="continuationSeparator" w:id="0">
    <w:p w14:paraId="1C097670" w14:textId="77777777" w:rsidR="004671C3" w:rsidRDefault="004671C3" w:rsidP="00FA5307">
      <w:r>
        <w:continuationSeparator/>
      </w:r>
    </w:p>
  </w:footnote>
  <w:footnote w:id="1">
    <w:p w14:paraId="47DFF4FE" w14:textId="675AAAFB"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SZANIAWSKI, Elimar. </w:t>
      </w:r>
      <w:r w:rsidRPr="00184DB5">
        <w:rPr>
          <w:rFonts w:ascii="Arial" w:hAnsi="Arial" w:cs="Arial"/>
          <w:i/>
        </w:rPr>
        <w:t>Limites e Possibilidade do direito de redesignação do estado sexual</w:t>
      </w:r>
      <w:r w:rsidRPr="00184DB5">
        <w:rPr>
          <w:rFonts w:ascii="Arial" w:hAnsi="Arial" w:cs="Arial"/>
        </w:rPr>
        <w:t>. São Paulo: Revista dos Tribunais, 1999, p. 49.</w:t>
      </w:r>
    </w:p>
  </w:footnote>
  <w:footnote w:id="2">
    <w:p w14:paraId="75C68545" w14:textId="7F297E4B"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VIEIRA, Tereza Rodrigues. O direito à mudança de sexo do transexual. </w:t>
      </w:r>
      <w:r w:rsidRPr="00184DB5">
        <w:rPr>
          <w:rFonts w:ascii="Arial" w:hAnsi="Arial" w:cs="Arial"/>
          <w:i/>
        </w:rPr>
        <w:t>Revista Jurídica Consulex</w:t>
      </w:r>
      <w:r w:rsidRPr="00184DB5">
        <w:rPr>
          <w:rFonts w:ascii="Arial" w:hAnsi="Arial" w:cs="Arial"/>
        </w:rPr>
        <w:t>. Ano VIII, nº 181. 31 de Jul. 2004.</w:t>
      </w:r>
    </w:p>
  </w:footnote>
  <w:footnote w:id="3">
    <w:p w14:paraId="5BF38F77" w14:textId="2DF2C9E9"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SZANIAWSKI, Elimar. </w:t>
      </w:r>
      <w:r w:rsidRPr="00184DB5">
        <w:rPr>
          <w:rFonts w:ascii="Arial" w:hAnsi="Arial" w:cs="Arial"/>
          <w:i/>
        </w:rPr>
        <w:t>Limites e Possibilidade do direito de redesignação do estado sexual</w:t>
      </w:r>
      <w:r w:rsidRPr="00184DB5">
        <w:rPr>
          <w:rFonts w:ascii="Arial" w:hAnsi="Arial" w:cs="Arial"/>
        </w:rPr>
        <w:t>. São Paulo: Revista dos Tribunais, 1999, p. 53.</w:t>
      </w:r>
    </w:p>
  </w:footnote>
  <w:footnote w:id="4">
    <w:p w14:paraId="2698B9D6" w14:textId="77777777"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ZAMBRANO, Elizabeth. Parentalidades “impensáveis”: pais/mães homossexuais, travestis e transexuais. In: </w:t>
      </w:r>
      <w:r w:rsidRPr="00184DB5">
        <w:rPr>
          <w:rFonts w:ascii="Arial" w:hAnsi="Arial" w:cs="Arial"/>
          <w:i/>
        </w:rPr>
        <w:t>Horizontes Antropológicos</w:t>
      </w:r>
      <w:r w:rsidRPr="00184DB5">
        <w:rPr>
          <w:rFonts w:ascii="Arial" w:hAnsi="Arial" w:cs="Arial"/>
        </w:rPr>
        <w:t>. v.12, n. 26 Porto Alegre jul./dez. 2006</w:t>
      </w:r>
    </w:p>
  </w:footnote>
  <w:footnote w:id="5">
    <w:p w14:paraId="3815B085" w14:textId="77777777" w:rsidR="00CF2400" w:rsidRPr="00184DB5" w:rsidRDefault="00CF2400" w:rsidP="00223B49">
      <w:pPr>
        <w:widowControl w:val="0"/>
        <w:jc w:val="both"/>
        <w:rPr>
          <w:rFonts w:ascii="Arial" w:hAnsi="Arial" w:cs="Arial"/>
          <w:sz w:val="20"/>
          <w:szCs w:val="20"/>
        </w:rPr>
      </w:pPr>
      <w:r w:rsidRPr="00184DB5">
        <w:rPr>
          <w:rStyle w:val="Refdenotaderodap"/>
          <w:rFonts w:ascii="Arial" w:hAnsi="Arial" w:cs="Arial"/>
          <w:sz w:val="20"/>
          <w:szCs w:val="20"/>
        </w:rPr>
        <w:footnoteRef/>
      </w:r>
      <w:r w:rsidRPr="00184DB5">
        <w:rPr>
          <w:rFonts w:ascii="Arial" w:hAnsi="Arial" w:cs="Arial"/>
          <w:sz w:val="20"/>
          <w:szCs w:val="20"/>
        </w:rPr>
        <w:t xml:space="preserve"> ARÁN, Márcia; ZAIDHAFT, Sérgio; MURTA, Daniela. </w:t>
      </w:r>
      <w:r w:rsidRPr="00184DB5">
        <w:rPr>
          <w:rFonts w:ascii="Arial" w:hAnsi="Arial" w:cs="Arial"/>
          <w:i/>
          <w:sz w:val="20"/>
          <w:szCs w:val="20"/>
        </w:rPr>
        <w:t>Transexualidade</w:t>
      </w:r>
      <w:r w:rsidRPr="00184DB5">
        <w:rPr>
          <w:rFonts w:ascii="Arial" w:hAnsi="Arial" w:cs="Arial"/>
          <w:sz w:val="20"/>
          <w:szCs w:val="20"/>
        </w:rPr>
        <w:t>: corpo, subjetividade e saúde coletiva. Disponível em &lt;http://www.scielo.br/scielo.php?script=sci_arttext&amp;pid=S0102-71822008000100008&gt;. Acesso em: 11 out. 2011.</w:t>
      </w:r>
    </w:p>
  </w:footnote>
  <w:footnote w:id="6">
    <w:p w14:paraId="68E0B91A" w14:textId="77777777"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VIEIRA, Tereza Rodrigues. O direito à mudança de sexo do transexual. </w:t>
      </w:r>
      <w:r w:rsidRPr="00184DB5">
        <w:rPr>
          <w:rFonts w:ascii="Arial" w:hAnsi="Arial" w:cs="Arial"/>
          <w:i/>
        </w:rPr>
        <w:t>Revista Jurídica Consulex</w:t>
      </w:r>
      <w:r w:rsidRPr="00184DB5">
        <w:rPr>
          <w:rFonts w:ascii="Arial" w:hAnsi="Arial" w:cs="Arial"/>
        </w:rPr>
        <w:t>. Ano VIII, nº 181. 31 de Jul/2004</w:t>
      </w:r>
    </w:p>
  </w:footnote>
  <w:footnote w:id="7">
    <w:p w14:paraId="2DD60BF3" w14:textId="77777777" w:rsidR="00CF2400" w:rsidRPr="00184DB5" w:rsidRDefault="00CF2400" w:rsidP="00847C65">
      <w:pPr>
        <w:jc w:val="both"/>
        <w:rPr>
          <w:rFonts w:ascii="Arial" w:hAnsi="Arial" w:cs="Arial"/>
          <w:sz w:val="20"/>
          <w:szCs w:val="20"/>
        </w:rPr>
      </w:pPr>
      <w:r w:rsidRPr="00184DB5">
        <w:rPr>
          <w:rStyle w:val="Refdenotaderodap"/>
          <w:rFonts w:ascii="Arial" w:hAnsi="Arial" w:cs="Arial"/>
          <w:sz w:val="20"/>
          <w:szCs w:val="20"/>
        </w:rPr>
        <w:footnoteRef/>
      </w:r>
      <w:r w:rsidRPr="00184DB5">
        <w:rPr>
          <w:rFonts w:ascii="Arial" w:hAnsi="Arial" w:cs="Arial"/>
          <w:sz w:val="20"/>
          <w:szCs w:val="20"/>
        </w:rPr>
        <w:t xml:space="preserve"> EMENTA: RETIFICAÇÃO DE ASSENTO DE NASCIMENTO. ALTERAÇÃO DO PRENOME E DO SEXO. TRANSEXUAL. INTERESSADO NÃO SUBMETIDO À CIRURGIA DE TRANSGENITALIZAÇÃO. PRINCÍPIO CONSTITUCIONAL DA DIGNIDADE DA PESSOA HUMANA. CONDIÇÕES DA AÇÃO. PRESENÇA. INSTRUÇÃO PROBATÓRIA. AUSÊNCIA. SENTENÇA CASSADA. O reconhecimento judicial do direito dos transexuais à alteração de seu prenome conforme o sentimento que eles têm de si mesmos, ainda que não tenham se submetido à cirurgia de transgenitalização, é medida que se revela possível em consonância com o princípio constitucional da dignidade da pessoa humana. Presentes as condições da ação e afigurando-se indispensável o regular processamento do feito, com instrução probatória exauriente, para a correta solução da presente controvérsia, impõe-se a cassação da sentença. (BRASIL. </w:t>
      </w:r>
      <w:r w:rsidRPr="00184DB5">
        <w:rPr>
          <w:rFonts w:ascii="Arial" w:hAnsi="Arial" w:cs="Arial"/>
          <w:i/>
          <w:sz w:val="20"/>
          <w:szCs w:val="20"/>
        </w:rPr>
        <w:t>Tribunal de Justiça de Minas Gerais</w:t>
      </w:r>
      <w:r w:rsidRPr="00184DB5">
        <w:rPr>
          <w:rFonts w:ascii="Arial" w:hAnsi="Arial" w:cs="Arial"/>
          <w:sz w:val="20"/>
          <w:szCs w:val="20"/>
        </w:rPr>
        <w:t>. Sexta Câmara Cível. Apelação Cível No 1.0231.11.012679-5/001. Relator Edilson Fernandes. 28/09/2012. disponível em: &lt; http://www.direitohomoafetivo.com.br/anexos/juris/1319__827fad9a163ca63ccc5445dd0ead1436.pdf&gt;. Acesso em 12 set 2013.)</w:t>
      </w:r>
    </w:p>
  </w:footnote>
  <w:footnote w:id="8">
    <w:p w14:paraId="102A1050" w14:textId="77777777"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VENOSA, Silvio de Salvo. </w:t>
      </w:r>
      <w:r w:rsidRPr="00184DB5">
        <w:rPr>
          <w:rFonts w:ascii="Arial" w:hAnsi="Arial" w:cs="Arial"/>
          <w:i/>
        </w:rPr>
        <w:t>Direito Civil</w:t>
      </w:r>
      <w:r w:rsidRPr="00184DB5">
        <w:rPr>
          <w:rFonts w:ascii="Arial" w:hAnsi="Arial" w:cs="Arial"/>
          <w:b/>
        </w:rPr>
        <w:t xml:space="preserve">. </w:t>
      </w:r>
      <w:r w:rsidRPr="00184DB5">
        <w:rPr>
          <w:rFonts w:ascii="Arial" w:hAnsi="Arial" w:cs="Arial"/>
        </w:rPr>
        <w:t>11 Ed. São Paulo: Atlas, 2011. p. 149.</w:t>
      </w:r>
    </w:p>
  </w:footnote>
  <w:footnote w:id="9">
    <w:p w14:paraId="038034DD" w14:textId="533C6508"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HONNETH, Axel. </w:t>
      </w:r>
      <w:r w:rsidRPr="00184DB5">
        <w:rPr>
          <w:rFonts w:ascii="Arial" w:hAnsi="Arial" w:cs="Arial"/>
          <w:i/>
        </w:rPr>
        <w:t>Luta por reconhecimento:</w:t>
      </w:r>
      <w:r w:rsidRPr="00184DB5">
        <w:rPr>
          <w:rFonts w:ascii="Arial" w:hAnsi="Arial" w:cs="Arial"/>
          <w:b/>
        </w:rPr>
        <w:t xml:space="preserve"> </w:t>
      </w:r>
      <w:r w:rsidRPr="00184DB5">
        <w:rPr>
          <w:rFonts w:ascii="Arial" w:hAnsi="Arial" w:cs="Arial"/>
        </w:rPr>
        <w:t>a gramática moral dos conflitos sociais. Trad. Luiz Repa. São Paulo: 34, 2003, p. 37</w:t>
      </w:r>
    </w:p>
  </w:footnote>
  <w:footnote w:id="10">
    <w:p w14:paraId="5CA83120" w14:textId="02228499"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Ibidem, p. 39  </w:t>
      </w:r>
    </w:p>
  </w:footnote>
  <w:footnote w:id="11">
    <w:p w14:paraId="207B3F7E" w14:textId="2548C9C6"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HONNETH, Axel. </w:t>
      </w:r>
      <w:r w:rsidRPr="00184DB5">
        <w:rPr>
          <w:rFonts w:ascii="Arial" w:hAnsi="Arial" w:cs="Arial"/>
          <w:i/>
        </w:rPr>
        <w:t>Luta por reconhecimento:</w:t>
      </w:r>
      <w:r w:rsidRPr="00184DB5">
        <w:rPr>
          <w:rFonts w:ascii="Arial" w:hAnsi="Arial" w:cs="Arial"/>
          <w:b/>
        </w:rPr>
        <w:t xml:space="preserve"> </w:t>
      </w:r>
      <w:r w:rsidRPr="00184DB5">
        <w:rPr>
          <w:rFonts w:ascii="Arial" w:hAnsi="Arial" w:cs="Arial"/>
        </w:rPr>
        <w:t>a gramática moral dos conflitos sociais. Trad. Luiz Repa. São Paulo: 34, 2003, p. 39</w:t>
      </w:r>
    </w:p>
  </w:footnote>
  <w:footnote w:id="12">
    <w:p w14:paraId="3CA4ED24" w14:textId="4B141B9D"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A palavra </w:t>
      </w:r>
      <w:r w:rsidRPr="00184DB5">
        <w:rPr>
          <w:rFonts w:ascii="Arial" w:hAnsi="Arial" w:cs="Arial"/>
          <w:i/>
        </w:rPr>
        <w:t xml:space="preserve">Self é empregada aqui com o sentido de </w:t>
      </w:r>
      <w:r w:rsidRPr="00184DB5">
        <w:rPr>
          <w:rFonts w:ascii="Arial" w:hAnsi="Arial" w:cs="Arial"/>
        </w:rPr>
        <w:t>EU, a própria pessoa, personalidade.</w:t>
      </w:r>
      <w:r w:rsidRPr="00184DB5">
        <w:rPr>
          <w:rFonts w:ascii="Arial" w:hAnsi="Arial" w:cs="Arial"/>
          <w:b/>
          <w:bCs/>
        </w:rPr>
        <w:t xml:space="preserve"> </w:t>
      </w:r>
      <w:r w:rsidRPr="00184DB5">
        <w:rPr>
          <w:rFonts w:ascii="Arial" w:hAnsi="Arial" w:cs="Arial"/>
          <w:bCs/>
        </w:rPr>
        <w:t xml:space="preserve">(TAYLOR, Charles. </w:t>
      </w:r>
      <w:r w:rsidRPr="00184DB5">
        <w:rPr>
          <w:rFonts w:ascii="Arial" w:hAnsi="Arial" w:cs="Arial"/>
          <w:bCs/>
          <w:i/>
        </w:rPr>
        <w:t xml:space="preserve">As fontes do self. </w:t>
      </w:r>
      <w:r w:rsidRPr="00184DB5">
        <w:rPr>
          <w:rFonts w:ascii="Arial" w:hAnsi="Arial" w:cs="Arial"/>
          <w:bCs/>
        </w:rPr>
        <w:t>São Paulo: Loyola, 1997)</w:t>
      </w:r>
    </w:p>
  </w:footnote>
  <w:footnote w:id="13">
    <w:p w14:paraId="5D9A7560" w14:textId="63AE068E"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Ibidem, p. 79.</w:t>
      </w:r>
    </w:p>
  </w:footnote>
  <w:footnote w:id="14">
    <w:p w14:paraId="319CA752" w14:textId="42B29BAF"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Ibidem, p. 39</w:t>
      </w:r>
    </w:p>
  </w:footnote>
  <w:footnote w:id="15">
    <w:p w14:paraId="5AA69697" w14:textId="7F5A2126" w:rsidR="00CF2400" w:rsidRPr="00184DB5" w:rsidRDefault="00CF2400" w:rsidP="00223B49">
      <w:pPr>
        <w:pStyle w:val="FootnoteText1"/>
        <w:widowControl w:val="0"/>
        <w:suppressAutoHyphens w:val="0"/>
        <w:spacing w:line="240" w:lineRule="auto"/>
        <w:jc w:val="both"/>
        <w:rPr>
          <w:rFonts w:ascii="Arial" w:eastAsia="Times New Roman" w:hAnsi="Arial" w:cs="Arial"/>
          <w:color w:val="auto"/>
          <w:lang w:eastAsia="en-US"/>
        </w:rPr>
      </w:pPr>
      <w:r w:rsidRPr="00184DB5">
        <w:rPr>
          <w:rStyle w:val="FootnoteReference1"/>
          <w:rFonts w:ascii="Arial" w:hAnsi="Arial" w:cs="Arial"/>
          <w:color w:val="auto"/>
          <w:sz w:val="20"/>
        </w:rPr>
        <w:footnoteRef/>
      </w:r>
      <w:r w:rsidRPr="00184DB5">
        <w:rPr>
          <w:rStyle w:val="FootnoteReference1"/>
          <w:rFonts w:ascii="Arial" w:hAnsi="Arial" w:cs="Arial"/>
          <w:color w:val="auto"/>
          <w:sz w:val="20"/>
        </w:rPr>
        <w:t xml:space="preserve"> </w:t>
      </w:r>
      <w:r w:rsidRPr="00184DB5">
        <w:rPr>
          <w:rFonts w:ascii="Arial" w:hAnsi="Arial" w:cs="Arial"/>
          <w:color w:val="auto"/>
        </w:rPr>
        <w:t>Ibidem, p. 105.</w:t>
      </w:r>
    </w:p>
  </w:footnote>
  <w:footnote w:id="16">
    <w:p w14:paraId="495ABE8E" w14:textId="7082045B"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HONNETH, Axel. </w:t>
      </w:r>
      <w:r w:rsidRPr="00184DB5">
        <w:rPr>
          <w:rFonts w:ascii="Arial" w:hAnsi="Arial" w:cs="Arial"/>
          <w:i/>
        </w:rPr>
        <w:t>Luta por reconhecimento:</w:t>
      </w:r>
      <w:r w:rsidRPr="00184DB5">
        <w:rPr>
          <w:rFonts w:ascii="Arial" w:hAnsi="Arial" w:cs="Arial"/>
          <w:b/>
        </w:rPr>
        <w:t xml:space="preserve"> </w:t>
      </w:r>
      <w:r w:rsidRPr="00184DB5">
        <w:rPr>
          <w:rFonts w:ascii="Arial" w:hAnsi="Arial" w:cs="Arial"/>
        </w:rPr>
        <w:t>a gramática moral dos conflitos sociais. Trad. Luiz Repa. São Paulo: 34, 2003, p. 87</w:t>
      </w:r>
    </w:p>
  </w:footnote>
  <w:footnote w:id="17">
    <w:p w14:paraId="43EC1804" w14:textId="2667A06C" w:rsidR="00CF2400" w:rsidRPr="00184DB5" w:rsidRDefault="00CF2400" w:rsidP="00223B49">
      <w:pPr>
        <w:pStyle w:val="FootnoteText1"/>
        <w:widowControl w:val="0"/>
        <w:suppressAutoHyphens w:val="0"/>
        <w:spacing w:line="240" w:lineRule="auto"/>
        <w:jc w:val="both"/>
        <w:rPr>
          <w:rFonts w:ascii="Arial" w:eastAsia="Times New Roman" w:hAnsi="Arial" w:cs="Arial"/>
          <w:color w:val="auto"/>
          <w:lang w:eastAsia="en-US"/>
        </w:rPr>
      </w:pPr>
      <w:r w:rsidRPr="00184DB5">
        <w:rPr>
          <w:rStyle w:val="FootnoteReference1"/>
          <w:rFonts w:ascii="Arial" w:hAnsi="Arial" w:cs="Arial"/>
          <w:color w:val="auto"/>
          <w:sz w:val="20"/>
        </w:rPr>
        <w:footnoteRef/>
      </w:r>
      <w:r w:rsidRPr="00184DB5">
        <w:rPr>
          <w:rStyle w:val="FootnoteReference1"/>
          <w:rFonts w:ascii="Arial" w:hAnsi="Arial" w:cs="Arial"/>
          <w:color w:val="auto"/>
          <w:sz w:val="20"/>
        </w:rPr>
        <w:t xml:space="preserve"> </w:t>
      </w:r>
      <w:r w:rsidRPr="00184DB5">
        <w:rPr>
          <w:rFonts w:ascii="Arial" w:hAnsi="Arial" w:cs="Arial"/>
        </w:rPr>
        <w:t>Ibidem</w:t>
      </w:r>
      <w:r w:rsidRPr="00184DB5">
        <w:rPr>
          <w:rFonts w:ascii="Arial" w:hAnsi="Arial" w:cs="Arial"/>
          <w:color w:val="auto"/>
        </w:rPr>
        <w:t>, p. 108.</w:t>
      </w:r>
    </w:p>
  </w:footnote>
  <w:footnote w:id="18">
    <w:p w14:paraId="7B6EE86D" w14:textId="7C994E06" w:rsidR="00CF2400" w:rsidRPr="00184DB5" w:rsidRDefault="00CF2400" w:rsidP="00223B49">
      <w:pPr>
        <w:pStyle w:val="FootnoteText1"/>
        <w:widowControl w:val="0"/>
        <w:suppressAutoHyphens w:val="0"/>
        <w:spacing w:line="240" w:lineRule="auto"/>
        <w:jc w:val="both"/>
        <w:rPr>
          <w:rFonts w:ascii="Arial" w:eastAsia="Times New Roman" w:hAnsi="Arial" w:cs="Arial"/>
          <w:color w:val="auto"/>
          <w:lang w:eastAsia="en-US"/>
        </w:rPr>
      </w:pPr>
      <w:r w:rsidRPr="00184DB5">
        <w:rPr>
          <w:rStyle w:val="FootnoteReference1"/>
          <w:rFonts w:ascii="Arial" w:hAnsi="Arial" w:cs="Arial"/>
          <w:color w:val="auto"/>
          <w:sz w:val="20"/>
        </w:rPr>
        <w:footnoteRef/>
      </w:r>
      <w:r w:rsidRPr="00184DB5">
        <w:rPr>
          <w:rFonts w:ascii="Arial" w:hAnsi="Arial" w:cs="Arial"/>
          <w:color w:val="auto"/>
        </w:rPr>
        <w:t xml:space="preserve"> Ibidem, p. 137.</w:t>
      </w:r>
    </w:p>
  </w:footnote>
  <w:footnote w:id="19">
    <w:p w14:paraId="37506989" w14:textId="338295E3"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Ibidem, p. 156.</w:t>
      </w:r>
    </w:p>
  </w:footnote>
  <w:footnote w:id="20">
    <w:p w14:paraId="68D7861F" w14:textId="00D6496C" w:rsidR="00CF2400" w:rsidRPr="00184DB5" w:rsidRDefault="00CF2400" w:rsidP="00223B49">
      <w:pPr>
        <w:pStyle w:val="FootnoteText1"/>
        <w:widowControl w:val="0"/>
        <w:suppressAutoHyphens w:val="0"/>
        <w:spacing w:line="240" w:lineRule="auto"/>
        <w:jc w:val="both"/>
        <w:rPr>
          <w:rFonts w:ascii="Arial" w:eastAsia="Times New Roman" w:hAnsi="Arial" w:cs="Arial"/>
          <w:color w:val="auto"/>
          <w:lang w:eastAsia="en-US"/>
        </w:rPr>
      </w:pPr>
      <w:r w:rsidRPr="00184DB5">
        <w:rPr>
          <w:rStyle w:val="FootnoteReference1"/>
          <w:rFonts w:ascii="Arial" w:hAnsi="Arial" w:cs="Arial"/>
          <w:color w:val="auto"/>
          <w:sz w:val="20"/>
        </w:rPr>
        <w:footnoteRef/>
      </w:r>
      <w:r w:rsidRPr="00184DB5">
        <w:rPr>
          <w:rStyle w:val="FootnoteReference1"/>
          <w:rFonts w:ascii="Arial" w:hAnsi="Arial" w:cs="Arial"/>
          <w:color w:val="auto"/>
          <w:sz w:val="20"/>
        </w:rPr>
        <w:t xml:space="preserve"> </w:t>
      </w:r>
      <w:r w:rsidRPr="00184DB5">
        <w:rPr>
          <w:rFonts w:ascii="Arial" w:hAnsi="Arial" w:cs="Arial"/>
          <w:color w:val="auto"/>
        </w:rPr>
        <w:t>Ibidem, p. 210.</w:t>
      </w:r>
    </w:p>
  </w:footnote>
  <w:footnote w:id="21">
    <w:p w14:paraId="78FC9313" w14:textId="1C87ED77"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Ibidem, p. 108.</w:t>
      </w:r>
    </w:p>
  </w:footnote>
  <w:footnote w:id="22">
    <w:p w14:paraId="6276CF95" w14:textId="46EE0EF2"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Ibidem, p. 38.</w:t>
      </w:r>
    </w:p>
  </w:footnote>
  <w:footnote w:id="23">
    <w:p w14:paraId="28D45808" w14:textId="1E546D0D"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CARDIN, Valéria Silva Galdino; FROSI, Vitor Eduardo. Do afeto como valor jurídico. In: X</w:t>
      </w:r>
      <w:r w:rsidRPr="00184DB5">
        <w:rPr>
          <w:rFonts w:ascii="Arial" w:hAnsi="Arial" w:cs="Arial"/>
          <w:i/>
        </w:rPr>
        <w:t xml:space="preserve">IX Encontro Nacional do Conpedi </w:t>
      </w:r>
      <w:r w:rsidRPr="00184DB5">
        <w:rPr>
          <w:rFonts w:ascii="Arial" w:hAnsi="Arial" w:cs="Arial"/>
        </w:rPr>
        <w:t>- Fortaleza, Florianópolis: Fundação Boiteux, 2010.</w:t>
      </w:r>
    </w:p>
  </w:footnote>
  <w:footnote w:id="24">
    <w:p w14:paraId="3B9AB898" w14:textId="77777777"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DIAS, Maria Berenice. </w:t>
      </w:r>
      <w:r w:rsidRPr="00184DB5">
        <w:rPr>
          <w:rFonts w:ascii="Arial" w:hAnsi="Arial" w:cs="Arial"/>
          <w:i/>
        </w:rPr>
        <w:t>Manual de Direito das famílias</w:t>
      </w:r>
      <w:r w:rsidRPr="00184DB5">
        <w:rPr>
          <w:rFonts w:ascii="Arial" w:hAnsi="Arial" w:cs="Arial"/>
        </w:rPr>
        <w:t>. 5. ed. São Paulo: Revista dos Tribunais, 2009.</w:t>
      </w:r>
    </w:p>
  </w:footnote>
  <w:footnote w:id="25">
    <w:p w14:paraId="39A87D41" w14:textId="77777777"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CENEVIVA, Walter. </w:t>
      </w:r>
      <w:r w:rsidRPr="00184DB5">
        <w:rPr>
          <w:rFonts w:ascii="Arial" w:hAnsi="Arial" w:cs="Arial"/>
          <w:i/>
        </w:rPr>
        <w:t>Direito Constitucional brasileiro</w:t>
      </w:r>
      <w:r w:rsidRPr="00184DB5">
        <w:rPr>
          <w:rFonts w:ascii="Arial" w:hAnsi="Arial" w:cs="Arial"/>
        </w:rPr>
        <w:t>. 2. ed. São Paulo: Saraiva, 1991. p. 42.</w:t>
      </w:r>
    </w:p>
  </w:footnote>
  <w:footnote w:id="26">
    <w:p w14:paraId="3913D687" w14:textId="77777777"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NOBRE JÚNIOR, Edson Pereira. </w:t>
      </w:r>
      <w:r w:rsidRPr="00184DB5">
        <w:rPr>
          <w:rFonts w:ascii="Arial" w:hAnsi="Arial" w:cs="Arial"/>
          <w:bCs/>
          <w:i/>
        </w:rPr>
        <w:t>O Direito brasileiro e o princípio da dignidade da pessoa humana.</w:t>
      </w:r>
      <w:r w:rsidRPr="00184DB5">
        <w:rPr>
          <w:rFonts w:ascii="Arial" w:hAnsi="Arial" w:cs="Arial"/>
          <w:bCs/>
        </w:rPr>
        <w:t xml:space="preserve"> Disponível em: &lt;</w:t>
      </w:r>
      <w:r w:rsidRPr="00184DB5">
        <w:rPr>
          <w:rFonts w:ascii="Arial" w:hAnsi="Arial" w:cs="Arial"/>
        </w:rPr>
        <w:t>http://www.ambito-juridico.com.br/aj/dconst 0019. htm&gt;. Acesso em: 20 set. 2005.</w:t>
      </w:r>
    </w:p>
  </w:footnote>
  <w:footnote w:id="27">
    <w:p w14:paraId="4919DC3F" w14:textId="679075F6"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Para Jean Piaget, epistemólogo suíço, </w:t>
      </w:r>
      <w:r w:rsidRPr="00184DB5">
        <w:rPr>
          <w:rFonts w:ascii="Arial" w:hAnsi="Arial" w:cs="Arial"/>
          <w:iCs/>
        </w:rPr>
        <w:t>é incontestável que o afeto desempenha papel essencial no desenvolvimento e funcionamento da inteligência. Sem afeto não haveria interesse, nem necessidade, nem motivação; e, consequentemente, perguntas ou problemas nunca seriam colocados. A afetividade é uma condição necessária na constituição da inteligência</w:t>
      </w:r>
      <w:r w:rsidRPr="00184DB5">
        <w:rPr>
          <w:rFonts w:ascii="Arial" w:hAnsi="Arial" w:cs="Arial"/>
        </w:rPr>
        <w:t xml:space="preserve"> (PIAGET, Jean. </w:t>
      </w:r>
      <w:r w:rsidRPr="00184DB5">
        <w:rPr>
          <w:rFonts w:ascii="Arial" w:hAnsi="Arial" w:cs="Arial"/>
          <w:i/>
          <w:iCs/>
        </w:rPr>
        <w:t>The relation of affetivity to intelligence in the mental development of the child</w:t>
      </w:r>
      <w:r w:rsidRPr="00184DB5">
        <w:rPr>
          <w:rFonts w:ascii="Arial" w:hAnsi="Arial" w:cs="Arial"/>
          <w:iCs/>
        </w:rPr>
        <w:t xml:space="preserve">. </w:t>
      </w:r>
      <w:r w:rsidRPr="00184DB5">
        <w:rPr>
          <w:rFonts w:ascii="Arial" w:hAnsi="Arial" w:cs="Arial"/>
        </w:rPr>
        <w:t>Disponível em: &lt;http://www.ufrgs.br/faced/slomp/edu 01136/piaget-a.htm&gt;. Acesso em: 2 abr. 2010.)</w:t>
      </w:r>
    </w:p>
  </w:footnote>
  <w:footnote w:id="28">
    <w:p w14:paraId="35CF9792" w14:textId="77777777" w:rsidR="00CF2400" w:rsidRPr="00184DB5" w:rsidRDefault="00CF2400" w:rsidP="00223B49">
      <w:pPr>
        <w:widowControl w:val="0"/>
        <w:autoSpaceDE w:val="0"/>
        <w:autoSpaceDN w:val="0"/>
        <w:adjustRightInd w:val="0"/>
        <w:jc w:val="both"/>
        <w:rPr>
          <w:rFonts w:ascii="Arial" w:hAnsi="Arial" w:cs="Arial"/>
          <w:sz w:val="20"/>
          <w:szCs w:val="20"/>
        </w:rPr>
      </w:pPr>
      <w:r w:rsidRPr="00184DB5">
        <w:rPr>
          <w:rStyle w:val="Refdenotaderodap"/>
          <w:rFonts w:ascii="Arial" w:hAnsi="Arial" w:cs="Arial"/>
          <w:sz w:val="20"/>
          <w:szCs w:val="20"/>
        </w:rPr>
        <w:footnoteRef/>
      </w:r>
      <w:r w:rsidRPr="00184DB5">
        <w:rPr>
          <w:rFonts w:ascii="Arial" w:hAnsi="Arial" w:cs="Arial"/>
          <w:sz w:val="20"/>
          <w:szCs w:val="20"/>
        </w:rPr>
        <w:t xml:space="preserve"> STEPHENS, W. La família em uma perspectiva transcultural. In: NIETO, J. A. (Org.). Antropología de la sexualidad y diversidad cultural. Madrid: Talasa, 2003. p. 59.</w:t>
      </w:r>
    </w:p>
  </w:footnote>
  <w:footnote w:id="29">
    <w:p w14:paraId="1BD558E6" w14:textId="423A2741" w:rsidR="00CF2400" w:rsidRPr="00184DB5" w:rsidRDefault="00CF2400" w:rsidP="00223B49">
      <w:pPr>
        <w:widowControl w:val="0"/>
        <w:autoSpaceDE w:val="0"/>
        <w:autoSpaceDN w:val="0"/>
        <w:adjustRightInd w:val="0"/>
        <w:jc w:val="both"/>
        <w:rPr>
          <w:rFonts w:ascii="Arial" w:hAnsi="Arial" w:cs="Arial"/>
          <w:sz w:val="20"/>
          <w:szCs w:val="20"/>
        </w:rPr>
      </w:pPr>
      <w:r w:rsidRPr="00184DB5">
        <w:rPr>
          <w:rStyle w:val="Refdenotaderodap"/>
          <w:rFonts w:ascii="Arial" w:hAnsi="Arial" w:cs="Arial"/>
          <w:sz w:val="20"/>
          <w:szCs w:val="20"/>
        </w:rPr>
        <w:footnoteRef/>
      </w:r>
      <w:r w:rsidRPr="00184DB5">
        <w:rPr>
          <w:rFonts w:ascii="Arial" w:hAnsi="Arial" w:cs="Arial"/>
          <w:sz w:val="20"/>
          <w:szCs w:val="20"/>
        </w:rPr>
        <w:t xml:space="preserve"> Ibidem, p. 59.</w:t>
      </w:r>
    </w:p>
  </w:footnote>
  <w:footnote w:id="30">
    <w:p w14:paraId="3B4F5680" w14:textId="0C427C7F"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IBDFAM. </w:t>
      </w:r>
      <w:r w:rsidRPr="00184DB5">
        <w:rPr>
          <w:rFonts w:ascii="Arial" w:hAnsi="Arial" w:cs="Arial"/>
          <w:i/>
        </w:rPr>
        <w:t>Estatuto das Famílias</w:t>
      </w:r>
      <w:r w:rsidRPr="00184DB5">
        <w:rPr>
          <w:rFonts w:ascii="Arial" w:hAnsi="Arial" w:cs="Arial"/>
        </w:rPr>
        <w:t>. Porto Alegre: Magister, 2007, p. 23.</w:t>
      </w:r>
    </w:p>
  </w:footnote>
  <w:footnote w:id="31">
    <w:p w14:paraId="7F06FB6D" w14:textId="66305D15" w:rsidR="00CF2400" w:rsidRPr="00184DB5" w:rsidRDefault="00CF2400">
      <w:pPr>
        <w:pStyle w:val="Textodenotaderodap"/>
        <w:rPr>
          <w:rFonts w:ascii="Arial" w:hAnsi="Arial" w:cs="Arial"/>
        </w:rPr>
      </w:pPr>
      <w:r w:rsidRPr="00184DB5">
        <w:rPr>
          <w:rStyle w:val="Refdenotaderodap"/>
          <w:rFonts w:ascii="Arial" w:hAnsi="Arial" w:cs="Arial"/>
        </w:rPr>
        <w:footnoteRef/>
      </w:r>
      <w:r w:rsidRPr="00184DB5">
        <w:rPr>
          <w:rFonts w:ascii="Arial" w:hAnsi="Arial" w:cs="Arial"/>
        </w:rPr>
        <w:t xml:space="preserve"> DIAS, Maria Berenice. </w:t>
      </w:r>
      <w:r w:rsidRPr="00184DB5">
        <w:rPr>
          <w:rFonts w:ascii="Arial" w:hAnsi="Arial" w:cs="Arial"/>
          <w:i/>
        </w:rPr>
        <w:t>De quem sou filho</w:t>
      </w:r>
      <w:r w:rsidRPr="00184DB5">
        <w:rPr>
          <w:rFonts w:ascii="Arial" w:hAnsi="Arial" w:cs="Arial"/>
        </w:rPr>
        <w:t>. Disponível em: &lt;http://www.ibdfam.org.br/artigos/904/De+quem+sou+filho%3F &gt;. Acesso em: 12 set. 2013.</w:t>
      </w:r>
    </w:p>
  </w:footnote>
  <w:footnote w:id="32">
    <w:p w14:paraId="62AD10AD" w14:textId="77777777"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BRASIL, Supremo Tribunal Federal. </w:t>
      </w:r>
      <w:r w:rsidRPr="00184DB5">
        <w:rPr>
          <w:rFonts w:ascii="Arial" w:hAnsi="Arial" w:cs="Arial"/>
          <w:i/>
        </w:rPr>
        <w:t>ADI n.º 4277</w:t>
      </w:r>
      <w:r w:rsidRPr="00184DB5">
        <w:rPr>
          <w:rFonts w:ascii="Arial" w:hAnsi="Arial" w:cs="Arial"/>
        </w:rPr>
        <w:t>. Disponível em: &lt;http://www.stf.jus.br/portal/geral/verPdfPaginado.asp?id=400547&amp;tipo=TP&amp;descricao=ADI%2F42&gt;. Acesso em: 6 set. 2013.</w:t>
      </w:r>
    </w:p>
  </w:footnote>
  <w:footnote w:id="33">
    <w:p w14:paraId="2465A959" w14:textId="77777777"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BRASIL, Supremo Tribunal Federal. </w:t>
      </w:r>
      <w:r w:rsidRPr="00184DB5">
        <w:rPr>
          <w:rFonts w:ascii="Arial" w:hAnsi="Arial" w:cs="Arial"/>
          <w:i/>
        </w:rPr>
        <w:t>ADPF n.º 132</w:t>
      </w:r>
      <w:r w:rsidRPr="00184DB5">
        <w:rPr>
          <w:rFonts w:ascii="Arial" w:hAnsi="Arial" w:cs="Arial"/>
        </w:rPr>
        <w:t>. Disponível em: &lt; http://redir.stf.jus.br/paginadorpub/paginador.jsp?docTP=AC&amp;docID=628633&gt;. Acesso em: 6 set. 2013.</w:t>
      </w:r>
    </w:p>
  </w:footnote>
  <w:footnote w:id="34">
    <w:p w14:paraId="067089EC" w14:textId="668116E6" w:rsidR="00CF2400" w:rsidRPr="00184DB5" w:rsidRDefault="00CF2400" w:rsidP="009044FB">
      <w:pPr>
        <w:pStyle w:val="Textodenotaderodap"/>
        <w:rPr>
          <w:rFonts w:ascii="Arial" w:hAnsi="Arial" w:cs="Arial"/>
        </w:rPr>
      </w:pPr>
      <w:r w:rsidRPr="00184DB5">
        <w:rPr>
          <w:rStyle w:val="Refdenotaderodap"/>
          <w:rFonts w:ascii="Arial" w:hAnsi="Arial" w:cs="Arial"/>
        </w:rPr>
        <w:footnoteRef/>
      </w:r>
      <w:r w:rsidRPr="00184DB5">
        <w:rPr>
          <w:rFonts w:ascii="Arial" w:hAnsi="Arial" w:cs="Arial"/>
        </w:rPr>
        <w:t xml:space="preserve"> DIAS, Maria Berenice. </w:t>
      </w:r>
      <w:r w:rsidRPr="00184DB5">
        <w:rPr>
          <w:rFonts w:ascii="Arial" w:hAnsi="Arial" w:cs="Arial"/>
          <w:i/>
        </w:rPr>
        <w:t>Site direito homoafetivo</w:t>
      </w:r>
      <w:r w:rsidRPr="00184DB5">
        <w:rPr>
          <w:rFonts w:ascii="Arial" w:hAnsi="Arial" w:cs="Arial"/>
        </w:rPr>
        <w:t>. Jurisprudências de Adoção homoparental. Disponível em: &lt;http://www.direitohomoafetivo.com.br/jurisprudencia.php?a=2#t&gt;. Acesso em: 12 set. 2013.</w:t>
      </w:r>
    </w:p>
  </w:footnote>
  <w:footnote w:id="35">
    <w:p w14:paraId="048649AB" w14:textId="77777777"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DIAS, Maria Berenice. </w:t>
      </w:r>
      <w:r w:rsidRPr="00184DB5">
        <w:rPr>
          <w:rFonts w:ascii="Arial" w:hAnsi="Arial" w:cs="Arial"/>
          <w:i/>
        </w:rPr>
        <w:t>De quem sou filho?</w:t>
      </w:r>
      <w:r w:rsidRPr="00184DB5">
        <w:rPr>
          <w:rFonts w:ascii="Arial" w:hAnsi="Arial" w:cs="Arial"/>
        </w:rPr>
        <w:t xml:space="preserve"> Disponível em: &lt;http://www.ibdfam.org.br/artigos/904/De+quem+sou+filho%3F&gt;. Acesso em: 6 set. 2013.</w:t>
      </w:r>
    </w:p>
  </w:footnote>
  <w:footnote w:id="36">
    <w:p w14:paraId="7F02CF9E" w14:textId="2BEE176C" w:rsidR="00CF2400" w:rsidRPr="00184DB5" w:rsidRDefault="00CF2400">
      <w:pPr>
        <w:pStyle w:val="Textodenotaderodap"/>
        <w:rPr>
          <w:rFonts w:ascii="Arial" w:hAnsi="Arial" w:cs="Arial"/>
          <w:lang w:val="en-US"/>
        </w:rPr>
      </w:pPr>
      <w:r w:rsidRPr="00184DB5">
        <w:rPr>
          <w:rStyle w:val="Refdenotaderodap"/>
          <w:rFonts w:ascii="Arial" w:hAnsi="Arial" w:cs="Arial"/>
        </w:rPr>
        <w:footnoteRef/>
      </w:r>
      <w:r w:rsidRPr="00184DB5">
        <w:rPr>
          <w:rFonts w:ascii="Arial" w:hAnsi="Arial" w:cs="Arial"/>
        </w:rPr>
        <w:t xml:space="preserve"> HONNETH, Axel. </w:t>
      </w:r>
      <w:r w:rsidRPr="00184DB5">
        <w:rPr>
          <w:rFonts w:ascii="Arial" w:hAnsi="Arial" w:cs="Arial"/>
          <w:i/>
        </w:rPr>
        <w:t>Luta por reconhecimento:</w:t>
      </w:r>
      <w:r w:rsidRPr="00184DB5">
        <w:rPr>
          <w:rFonts w:ascii="Arial" w:hAnsi="Arial" w:cs="Arial"/>
          <w:b/>
        </w:rPr>
        <w:t xml:space="preserve"> </w:t>
      </w:r>
      <w:r w:rsidRPr="00184DB5">
        <w:rPr>
          <w:rFonts w:ascii="Arial" w:hAnsi="Arial" w:cs="Arial"/>
        </w:rPr>
        <w:t>a gramática moral dos conflitos sociais. Trad. Luiz Repa. São Paulo: 34, 2003, p. 115-210.</w:t>
      </w:r>
    </w:p>
  </w:footnote>
  <w:footnote w:id="37">
    <w:p w14:paraId="19AE6EC8" w14:textId="77777777"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GIORGIS, José Carlos Teixeira. </w:t>
      </w:r>
      <w:r w:rsidRPr="00184DB5">
        <w:rPr>
          <w:rFonts w:ascii="Arial" w:hAnsi="Arial" w:cs="Arial"/>
          <w:i/>
        </w:rPr>
        <w:t xml:space="preserve">Direito de família contemporânea. </w:t>
      </w:r>
      <w:r w:rsidRPr="00184DB5">
        <w:rPr>
          <w:rFonts w:ascii="Arial" w:hAnsi="Arial" w:cs="Arial"/>
        </w:rPr>
        <w:t>Porto Alegre: Livraria do Advogado, 2010. p. 295.</w:t>
      </w:r>
    </w:p>
  </w:footnote>
  <w:footnote w:id="38">
    <w:p w14:paraId="53DCABB9" w14:textId="77777777"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LÔBO, Paulo Luiz Netto. </w:t>
      </w:r>
      <w:r w:rsidRPr="00184DB5">
        <w:rPr>
          <w:rStyle w:val="apple-style-span"/>
          <w:rFonts w:ascii="Arial" w:hAnsi="Arial" w:cs="Arial"/>
        </w:rPr>
        <w:t>Princípio</w:t>
      </w:r>
      <w:r w:rsidRPr="00184DB5">
        <w:rPr>
          <w:rFonts w:ascii="Arial" w:hAnsi="Arial" w:cs="Arial"/>
        </w:rPr>
        <w:t xml:space="preserve"> </w:t>
      </w:r>
      <w:r w:rsidRPr="00184DB5">
        <w:rPr>
          <w:rStyle w:val="apple-style-span"/>
          <w:rFonts w:ascii="Arial" w:hAnsi="Arial" w:cs="Arial"/>
        </w:rPr>
        <w:t>jurídico</w:t>
      </w:r>
      <w:r w:rsidRPr="00184DB5">
        <w:rPr>
          <w:rFonts w:ascii="Arial" w:hAnsi="Arial" w:cs="Arial"/>
        </w:rPr>
        <w:t xml:space="preserve"> </w:t>
      </w:r>
      <w:r w:rsidRPr="00184DB5">
        <w:rPr>
          <w:rStyle w:val="apple-style-span"/>
          <w:rFonts w:ascii="Arial" w:hAnsi="Arial" w:cs="Arial"/>
        </w:rPr>
        <w:t>da</w:t>
      </w:r>
      <w:r w:rsidRPr="00184DB5">
        <w:rPr>
          <w:rFonts w:ascii="Arial" w:hAnsi="Arial" w:cs="Arial"/>
        </w:rPr>
        <w:t xml:space="preserve"> </w:t>
      </w:r>
      <w:r w:rsidRPr="00184DB5">
        <w:rPr>
          <w:rStyle w:val="apple-style-span"/>
          <w:rFonts w:ascii="Arial" w:hAnsi="Arial" w:cs="Arial"/>
        </w:rPr>
        <w:t>afetividade</w:t>
      </w:r>
      <w:r w:rsidRPr="00184DB5">
        <w:rPr>
          <w:rFonts w:ascii="Arial" w:hAnsi="Arial" w:cs="Arial"/>
        </w:rPr>
        <w:t xml:space="preserve"> </w:t>
      </w:r>
      <w:r w:rsidRPr="00184DB5">
        <w:rPr>
          <w:rStyle w:val="apple-style-span"/>
          <w:rFonts w:ascii="Arial" w:hAnsi="Arial" w:cs="Arial"/>
        </w:rPr>
        <w:t>na</w:t>
      </w:r>
      <w:r w:rsidRPr="00184DB5">
        <w:rPr>
          <w:rFonts w:ascii="Arial" w:hAnsi="Arial" w:cs="Arial"/>
        </w:rPr>
        <w:t xml:space="preserve"> </w:t>
      </w:r>
      <w:r w:rsidRPr="00184DB5">
        <w:rPr>
          <w:rStyle w:val="apple-style-span"/>
          <w:rFonts w:ascii="Arial" w:hAnsi="Arial" w:cs="Arial"/>
        </w:rPr>
        <w:t>filiação</w:t>
      </w:r>
      <w:r w:rsidRPr="00184DB5">
        <w:rPr>
          <w:rFonts w:ascii="Arial" w:hAnsi="Arial" w:cs="Arial"/>
        </w:rPr>
        <w:t xml:space="preserve">. </w:t>
      </w:r>
      <w:r w:rsidRPr="00184DB5">
        <w:rPr>
          <w:rFonts w:ascii="Arial" w:hAnsi="Arial" w:cs="Arial"/>
          <w:bCs/>
          <w:i/>
        </w:rPr>
        <w:t>Jus Navigandi</w:t>
      </w:r>
      <w:r w:rsidRPr="00184DB5">
        <w:rPr>
          <w:rFonts w:ascii="Arial" w:hAnsi="Arial" w:cs="Arial"/>
        </w:rPr>
        <w:t>, Teresina, ano 4, n. 41, maio 2000. Disponível em: &lt;http://jus2.uol.com.br/doutrina/texto.asp?id=527&gt;. Acesso em: 14 jan. 2010.</w:t>
      </w:r>
    </w:p>
  </w:footnote>
  <w:footnote w:id="39">
    <w:p w14:paraId="53B4B378" w14:textId="77777777" w:rsidR="00CF2400" w:rsidRPr="00184DB5" w:rsidRDefault="00CF2400" w:rsidP="00223B49">
      <w:pPr>
        <w:pStyle w:val="Textodenotaderodap"/>
        <w:widowControl w:val="0"/>
        <w:jc w:val="both"/>
        <w:rPr>
          <w:rFonts w:ascii="Arial" w:hAnsi="Arial" w:cs="Arial"/>
        </w:rPr>
      </w:pPr>
      <w:r w:rsidRPr="00184DB5">
        <w:rPr>
          <w:rStyle w:val="Refdenotaderodap"/>
          <w:rFonts w:ascii="Arial" w:hAnsi="Arial" w:cs="Arial"/>
        </w:rPr>
        <w:footnoteRef/>
      </w:r>
      <w:r w:rsidRPr="00184DB5">
        <w:rPr>
          <w:rFonts w:ascii="Arial" w:hAnsi="Arial" w:cs="Arial"/>
        </w:rPr>
        <w:t xml:space="preserve"> SILVA JÚNIOR. Enézio de Deus. Adoção por casais homossexuais. </w:t>
      </w:r>
      <w:r w:rsidRPr="00184DB5">
        <w:rPr>
          <w:rFonts w:ascii="Arial" w:hAnsi="Arial" w:cs="Arial"/>
          <w:i/>
        </w:rPr>
        <w:t>Revista Brasileira de Direito de Família</w:t>
      </w:r>
      <w:r w:rsidRPr="00184DB5">
        <w:rPr>
          <w:rFonts w:ascii="Arial" w:hAnsi="Arial" w:cs="Arial"/>
        </w:rPr>
        <w:t>, Porto Alegre, v. 7, n. 30 jun/jul, 2005. p. 130.</w:t>
      </w:r>
    </w:p>
  </w:footnote>
  <w:footnote w:id="40">
    <w:p w14:paraId="5655E593" w14:textId="77777777" w:rsidR="00CF2400" w:rsidRPr="00184DB5" w:rsidRDefault="00CF2400" w:rsidP="00223B49">
      <w:pPr>
        <w:widowControl w:val="0"/>
        <w:autoSpaceDE w:val="0"/>
        <w:autoSpaceDN w:val="0"/>
        <w:adjustRightInd w:val="0"/>
        <w:jc w:val="both"/>
        <w:rPr>
          <w:rFonts w:ascii="Arial" w:hAnsi="Arial" w:cs="Arial"/>
          <w:sz w:val="20"/>
          <w:szCs w:val="20"/>
        </w:rPr>
      </w:pPr>
      <w:r w:rsidRPr="00184DB5">
        <w:rPr>
          <w:rStyle w:val="Refdenotaderodap"/>
          <w:rFonts w:ascii="Arial" w:hAnsi="Arial" w:cs="Arial"/>
          <w:sz w:val="20"/>
          <w:szCs w:val="20"/>
        </w:rPr>
        <w:footnoteRef/>
      </w:r>
      <w:r w:rsidRPr="00184DB5">
        <w:rPr>
          <w:rFonts w:ascii="Arial" w:hAnsi="Arial" w:cs="Arial"/>
          <w:sz w:val="20"/>
          <w:szCs w:val="20"/>
        </w:rPr>
        <w:t xml:space="preserve"> DIAS, Maria Berenice. </w:t>
      </w:r>
      <w:r w:rsidRPr="00184DB5">
        <w:rPr>
          <w:rFonts w:ascii="Arial" w:hAnsi="Arial" w:cs="Arial"/>
          <w:i/>
          <w:sz w:val="20"/>
          <w:szCs w:val="20"/>
        </w:rPr>
        <w:t>União Homossexual:</w:t>
      </w:r>
      <w:r w:rsidRPr="00184DB5">
        <w:rPr>
          <w:rFonts w:ascii="Arial" w:hAnsi="Arial" w:cs="Arial"/>
          <w:sz w:val="20"/>
          <w:szCs w:val="20"/>
        </w:rPr>
        <w:t xml:space="preserve"> O preconceito &amp; a justiça. Porto Alegre: Livraria do Advogado, 2000. p. 49. </w:t>
      </w:r>
    </w:p>
  </w:footnote>
  <w:footnote w:id="41">
    <w:p w14:paraId="479FF182" w14:textId="5DBBB214" w:rsidR="00CF2400" w:rsidRPr="00184DB5" w:rsidRDefault="00CF2400">
      <w:pPr>
        <w:pStyle w:val="Textodenotaderodap"/>
        <w:rPr>
          <w:rFonts w:ascii="Arial" w:hAnsi="Arial" w:cs="Arial"/>
          <w:lang w:val="en-US"/>
        </w:rPr>
      </w:pPr>
      <w:r w:rsidRPr="00184DB5">
        <w:rPr>
          <w:rStyle w:val="Refdenotaderodap"/>
          <w:rFonts w:ascii="Arial" w:hAnsi="Arial" w:cs="Arial"/>
        </w:rPr>
        <w:footnoteRef/>
      </w:r>
      <w:r w:rsidRPr="00184DB5">
        <w:rPr>
          <w:rFonts w:ascii="Arial" w:hAnsi="Arial" w:cs="Arial"/>
        </w:rPr>
        <w:t xml:space="preserve"> HONNETH, Axel. </w:t>
      </w:r>
      <w:r w:rsidRPr="00184DB5">
        <w:rPr>
          <w:rFonts w:ascii="Arial" w:hAnsi="Arial" w:cs="Arial"/>
          <w:i/>
        </w:rPr>
        <w:t>Luta por reconhecimento:</w:t>
      </w:r>
      <w:r w:rsidRPr="00184DB5">
        <w:rPr>
          <w:rFonts w:ascii="Arial" w:hAnsi="Arial" w:cs="Arial"/>
          <w:b/>
        </w:rPr>
        <w:t xml:space="preserve"> </w:t>
      </w:r>
      <w:r w:rsidRPr="00184DB5">
        <w:rPr>
          <w:rFonts w:ascii="Arial" w:hAnsi="Arial" w:cs="Arial"/>
        </w:rPr>
        <w:t>a gramática moral dos conflitos sociais. Trad. Luiz Repa. São Paulo: 34, 2003, p. 108.</w:t>
      </w:r>
    </w:p>
  </w:footnote>
  <w:footnote w:id="42">
    <w:p w14:paraId="3EDE71CD" w14:textId="102684CA" w:rsidR="00CF2400" w:rsidRPr="00184DB5" w:rsidRDefault="00CF2400">
      <w:pPr>
        <w:pStyle w:val="Textodenotaderodap"/>
        <w:rPr>
          <w:rFonts w:ascii="Arial" w:hAnsi="Arial" w:cs="Arial"/>
          <w:lang w:val="en-US"/>
        </w:rPr>
      </w:pPr>
      <w:r w:rsidRPr="00184DB5">
        <w:rPr>
          <w:rStyle w:val="Refdenotaderodap"/>
          <w:rFonts w:ascii="Arial" w:hAnsi="Arial" w:cs="Arial"/>
        </w:rPr>
        <w:footnoteRef/>
      </w:r>
      <w:r w:rsidRPr="00184DB5">
        <w:rPr>
          <w:rFonts w:ascii="Arial" w:hAnsi="Arial" w:cs="Arial"/>
        </w:rPr>
        <w:t xml:space="preserve"> Ibidem, p. 210.</w:t>
      </w:r>
    </w:p>
  </w:footnote>
  <w:footnote w:id="43">
    <w:p w14:paraId="38551038" w14:textId="77777777" w:rsidR="00CF2400" w:rsidRPr="00184DB5" w:rsidRDefault="00CF2400" w:rsidP="00223B49">
      <w:pPr>
        <w:widowControl w:val="0"/>
        <w:autoSpaceDE w:val="0"/>
        <w:autoSpaceDN w:val="0"/>
        <w:adjustRightInd w:val="0"/>
        <w:jc w:val="both"/>
        <w:rPr>
          <w:rFonts w:ascii="Arial" w:hAnsi="Arial" w:cs="Arial"/>
          <w:sz w:val="20"/>
          <w:szCs w:val="20"/>
        </w:rPr>
      </w:pPr>
      <w:r w:rsidRPr="00184DB5">
        <w:rPr>
          <w:rStyle w:val="Refdenotaderodap"/>
          <w:rFonts w:ascii="Arial" w:hAnsi="Arial" w:cs="Arial"/>
          <w:sz w:val="20"/>
          <w:szCs w:val="20"/>
        </w:rPr>
        <w:footnoteRef/>
      </w:r>
      <w:r w:rsidRPr="00184DB5">
        <w:rPr>
          <w:rFonts w:ascii="Arial" w:hAnsi="Arial" w:cs="Arial"/>
          <w:sz w:val="20"/>
          <w:szCs w:val="20"/>
        </w:rPr>
        <w:t xml:space="preserve"> KELSEN, H. </w:t>
      </w:r>
      <w:r w:rsidRPr="00184DB5">
        <w:rPr>
          <w:rFonts w:ascii="Arial" w:hAnsi="Arial" w:cs="Arial"/>
          <w:i/>
          <w:sz w:val="20"/>
          <w:szCs w:val="20"/>
        </w:rPr>
        <w:t>O que é Justiça?</w:t>
      </w:r>
      <w:r w:rsidRPr="00184DB5">
        <w:rPr>
          <w:rFonts w:ascii="Arial" w:hAnsi="Arial" w:cs="Arial"/>
          <w:sz w:val="20"/>
          <w:szCs w:val="20"/>
        </w:rPr>
        <w:t>: a justiça, o direito e a política no espelho da ciência. Tradução Luís Carlos Borges. 3a ed. São Paulo: Martins Fontes, 2001, p. 22.</w:t>
      </w:r>
    </w:p>
  </w:footnote>
  <w:footnote w:id="44">
    <w:p w14:paraId="40F67059" w14:textId="2E15B2BF" w:rsidR="00CF2400" w:rsidRPr="00184DB5" w:rsidRDefault="00CF2400">
      <w:pPr>
        <w:pStyle w:val="Textodenotaderodap"/>
        <w:rPr>
          <w:rFonts w:ascii="Arial" w:hAnsi="Arial" w:cs="Arial"/>
          <w:lang w:val="en-US"/>
        </w:rPr>
      </w:pPr>
      <w:r w:rsidRPr="00184DB5">
        <w:rPr>
          <w:rStyle w:val="Refdenotaderodap"/>
          <w:rFonts w:ascii="Arial" w:hAnsi="Arial" w:cs="Arial"/>
        </w:rPr>
        <w:footnoteRef/>
      </w:r>
      <w:r w:rsidRPr="00184DB5">
        <w:rPr>
          <w:rFonts w:ascii="Arial" w:hAnsi="Arial" w:cs="Arial"/>
        </w:rPr>
        <w:t xml:space="preserve"> HONNETH, Axel. </w:t>
      </w:r>
      <w:r w:rsidRPr="00184DB5">
        <w:rPr>
          <w:rFonts w:ascii="Arial" w:hAnsi="Arial" w:cs="Arial"/>
          <w:i/>
        </w:rPr>
        <w:t>Luta por reconhecimento:</w:t>
      </w:r>
      <w:r w:rsidRPr="00184DB5">
        <w:rPr>
          <w:rFonts w:ascii="Arial" w:hAnsi="Arial" w:cs="Arial"/>
          <w:b/>
        </w:rPr>
        <w:t xml:space="preserve"> </w:t>
      </w:r>
      <w:r w:rsidRPr="00184DB5">
        <w:rPr>
          <w:rFonts w:ascii="Arial" w:hAnsi="Arial" w:cs="Arial"/>
        </w:rPr>
        <w:t>a gramática moral dos conflitos sociais. Trad. Luiz Repa. São Paulo: 34, 2003, p. 124.</w:t>
      </w:r>
    </w:p>
  </w:footnote>
  <w:footnote w:id="45">
    <w:p w14:paraId="325C09B0" w14:textId="77777777" w:rsidR="00CF2400" w:rsidRPr="00184DB5" w:rsidRDefault="00CF2400" w:rsidP="00223B49">
      <w:pPr>
        <w:widowControl w:val="0"/>
        <w:autoSpaceDE w:val="0"/>
        <w:autoSpaceDN w:val="0"/>
        <w:adjustRightInd w:val="0"/>
        <w:jc w:val="both"/>
        <w:rPr>
          <w:rFonts w:ascii="Arial" w:hAnsi="Arial" w:cs="Arial"/>
          <w:sz w:val="20"/>
          <w:szCs w:val="20"/>
        </w:rPr>
      </w:pPr>
      <w:r w:rsidRPr="00184DB5">
        <w:rPr>
          <w:rStyle w:val="Refdenotaderodap"/>
          <w:rFonts w:ascii="Arial" w:hAnsi="Arial" w:cs="Arial"/>
          <w:sz w:val="20"/>
          <w:szCs w:val="20"/>
        </w:rPr>
        <w:footnoteRef/>
      </w:r>
      <w:r w:rsidRPr="00184DB5">
        <w:rPr>
          <w:rFonts w:ascii="Arial" w:hAnsi="Arial" w:cs="Arial"/>
          <w:sz w:val="20"/>
          <w:szCs w:val="20"/>
        </w:rPr>
        <w:t xml:space="preserve"> ALBORNOZ, S. G. Ernst Bloch e a Felicidade Prometida. </w:t>
      </w:r>
      <w:r w:rsidRPr="00184DB5">
        <w:rPr>
          <w:rFonts w:ascii="Arial" w:hAnsi="Arial" w:cs="Arial"/>
          <w:i/>
          <w:sz w:val="20"/>
          <w:szCs w:val="20"/>
        </w:rPr>
        <w:t>Revista Possibilidades</w:t>
      </w:r>
      <w:r w:rsidRPr="00184DB5">
        <w:rPr>
          <w:rFonts w:ascii="Arial" w:hAnsi="Arial" w:cs="Arial"/>
          <w:sz w:val="20"/>
          <w:szCs w:val="20"/>
        </w:rPr>
        <w:t>, a. 02, n. 5, p. 6-9, 2005. Disponível em: &lt;http://possibilidades.teoros.net/possibilidades5.pdf#page=5&gt;. Acesso em: 25 jul. 2010.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5D94E" w14:textId="4AADCA1E" w:rsidR="001B404E" w:rsidRDefault="001B404E">
    <w:pPr>
      <w:pStyle w:val="Cabealho"/>
    </w:pPr>
    <w:r>
      <w:rPr>
        <w:noProof/>
        <w:lang w:eastAsia="pt-BR"/>
      </w:rPr>
      <w:drawing>
        <wp:anchor distT="0" distB="0" distL="114300" distR="114300" simplePos="0" relativeHeight="251658240" behindDoc="1" locked="0" layoutInCell="1" allowOverlap="1" wp14:anchorId="0FADBBD9" wp14:editId="21992356">
          <wp:simplePos x="0" y="0"/>
          <wp:positionH relativeFrom="margin">
            <wp:posOffset>-1142365</wp:posOffset>
          </wp:positionH>
          <wp:positionV relativeFrom="margin">
            <wp:posOffset>-1356018</wp:posOffset>
          </wp:positionV>
          <wp:extent cx="7675880" cy="1085786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0-timbrado.jpg"/>
                  <pic:cNvPicPr/>
                </pic:nvPicPr>
                <pic:blipFill>
                  <a:blip r:embed="rId1">
                    <a:extLst>
                      <a:ext uri="{28A0092B-C50C-407E-A947-70E740481C1C}">
                        <a14:useLocalDpi xmlns:a14="http://schemas.microsoft.com/office/drawing/2010/main" val="0"/>
                      </a:ext>
                    </a:extLst>
                  </a:blip>
                  <a:stretch>
                    <a:fillRect/>
                  </a:stretch>
                </pic:blipFill>
                <pic:spPr>
                  <a:xfrm>
                    <a:off x="0" y="0"/>
                    <a:ext cx="7675880" cy="108578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07"/>
    <w:rsid w:val="00004D4A"/>
    <w:rsid w:val="000106B6"/>
    <w:rsid w:val="00015059"/>
    <w:rsid w:val="00061AB0"/>
    <w:rsid w:val="00075B84"/>
    <w:rsid w:val="00081743"/>
    <w:rsid w:val="000841C0"/>
    <w:rsid w:val="00092387"/>
    <w:rsid w:val="000972C8"/>
    <w:rsid w:val="000A4971"/>
    <w:rsid w:val="000E6FA4"/>
    <w:rsid w:val="00106DCD"/>
    <w:rsid w:val="00120C71"/>
    <w:rsid w:val="00166BB0"/>
    <w:rsid w:val="00170349"/>
    <w:rsid w:val="001706F1"/>
    <w:rsid w:val="001763FA"/>
    <w:rsid w:val="00176C3E"/>
    <w:rsid w:val="00184DB5"/>
    <w:rsid w:val="00195D37"/>
    <w:rsid w:val="001B295D"/>
    <w:rsid w:val="001B404E"/>
    <w:rsid w:val="001D3905"/>
    <w:rsid w:val="001F3DE4"/>
    <w:rsid w:val="002014CA"/>
    <w:rsid w:val="00204F2B"/>
    <w:rsid w:val="0021507E"/>
    <w:rsid w:val="00223B49"/>
    <w:rsid w:val="0026452A"/>
    <w:rsid w:val="00275935"/>
    <w:rsid w:val="002769BB"/>
    <w:rsid w:val="00287065"/>
    <w:rsid w:val="002C78F9"/>
    <w:rsid w:val="002E174D"/>
    <w:rsid w:val="00302D78"/>
    <w:rsid w:val="00304AE6"/>
    <w:rsid w:val="00315DA3"/>
    <w:rsid w:val="003460B7"/>
    <w:rsid w:val="00383E3F"/>
    <w:rsid w:val="003F5007"/>
    <w:rsid w:val="004240F0"/>
    <w:rsid w:val="004467D2"/>
    <w:rsid w:val="004671C3"/>
    <w:rsid w:val="004929CB"/>
    <w:rsid w:val="004A6B53"/>
    <w:rsid w:val="004C7FCA"/>
    <w:rsid w:val="00536803"/>
    <w:rsid w:val="005468C8"/>
    <w:rsid w:val="0054692C"/>
    <w:rsid w:val="00547758"/>
    <w:rsid w:val="00557CB0"/>
    <w:rsid w:val="005E3AD3"/>
    <w:rsid w:val="005F3E6A"/>
    <w:rsid w:val="006106A6"/>
    <w:rsid w:val="006351B5"/>
    <w:rsid w:val="00656D67"/>
    <w:rsid w:val="006A4CFF"/>
    <w:rsid w:val="007370A3"/>
    <w:rsid w:val="00745AA5"/>
    <w:rsid w:val="007A0F75"/>
    <w:rsid w:val="007C1461"/>
    <w:rsid w:val="007C2DF6"/>
    <w:rsid w:val="007E19BD"/>
    <w:rsid w:val="007F0C9C"/>
    <w:rsid w:val="00817688"/>
    <w:rsid w:val="00847C65"/>
    <w:rsid w:val="00856B21"/>
    <w:rsid w:val="00875683"/>
    <w:rsid w:val="00897D05"/>
    <w:rsid w:val="008A0DC9"/>
    <w:rsid w:val="008D7A5A"/>
    <w:rsid w:val="008F1B4D"/>
    <w:rsid w:val="009044FB"/>
    <w:rsid w:val="00953405"/>
    <w:rsid w:val="0098342A"/>
    <w:rsid w:val="00992A08"/>
    <w:rsid w:val="009A7778"/>
    <w:rsid w:val="009C3CEF"/>
    <w:rsid w:val="009C66DD"/>
    <w:rsid w:val="009D225F"/>
    <w:rsid w:val="009F5DC3"/>
    <w:rsid w:val="00A3041B"/>
    <w:rsid w:val="00A42687"/>
    <w:rsid w:val="00A522C0"/>
    <w:rsid w:val="00A6142B"/>
    <w:rsid w:val="00A81CFC"/>
    <w:rsid w:val="00A934B0"/>
    <w:rsid w:val="00AB606D"/>
    <w:rsid w:val="00AF26D0"/>
    <w:rsid w:val="00B00CA1"/>
    <w:rsid w:val="00B23343"/>
    <w:rsid w:val="00B5207A"/>
    <w:rsid w:val="00B529D8"/>
    <w:rsid w:val="00B54256"/>
    <w:rsid w:val="00B65FCE"/>
    <w:rsid w:val="00BB5048"/>
    <w:rsid w:val="00BD74A6"/>
    <w:rsid w:val="00BD7D32"/>
    <w:rsid w:val="00BE1827"/>
    <w:rsid w:val="00BE2A75"/>
    <w:rsid w:val="00C24D18"/>
    <w:rsid w:val="00C36C32"/>
    <w:rsid w:val="00C670A1"/>
    <w:rsid w:val="00C83E2B"/>
    <w:rsid w:val="00CD4F3B"/>
    <w:rsid w:val="00CE5637"/>
    <w:rsid w:val="00CE6CB9"/>
    <w:rsid w:val="00CF2400"/>
    <w:rsid w:val="00D363C6"/>
    <w:rsid w:val="00D40C62"/>
    <w:rsid w:val="00D41EA3"/>
    <w:rsid w:val="00D4281C"/>
    <w:rsid w:val="00D5094A"/>
    <w:rsid w:val="00D51C9D"/>
    <w:rsid w:val="00D60BCC"/>
    <w:rsid w:val="00D810AB"/>
    <w:rsid w:val="00D96053"/>
    <w:rsid w:val="00DC649A"/>
    <w:rsid w:val="00DC6AB1"/>
    <w:rsid w:val="00DC78F9"/>
    <w:rsid w:val="00E2258F"/>
    <w:rsid w:val="00E4579F"/>
    <w:rsid w:val="00E603FE"/>
    <w:rsid w:val="00E66DA2"/>
    <w:rsid w:val="00E81042"/>
    <w:rsid w:val="00E91273"/>
    <w:rsid w:val="00EA5CC8"/>
    <w:rsid w:val="00EB5E95"/>
    <w:rsid w:val="00F0024C"/>
    <w:rsid w:val="00F10BF0"/>
    <w:rsid w:val="00F114EE"/>
    <w:rsid w:val="00F3474E"/>
    <w:rsid w:val="00FA5307"/>
    <w:rsid w:val="00FB410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9605D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30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Texto de rodapé,Char Char Char,Char Char,Char,Texto de nota de rodapé monografia, Char,5_G,Texto de nota de rodapé1,Texto de rodapŽ"/>
    <w:basedOn w:val="Normal"/>
    <w:link w:val="TextodenotaderodapChar"/>
    <w:uiPriority w:val="99"/>
    <w:rsid w:val="00FA5307"/>
    <w:rPr>
      <w:rFonts w:ascii="Times New Roman" w:eastAsia="Times New Roman" w:hAnsi="Times New Roman" w:cs="Times New Roman"/>
      <w:sz w:val="20"/>
      <w:szCs w:val="20"/>
      <w:lang w:eastAsia="pt-BR"/>
    </w:rPr>
  </w:style>
  <w:style w:type="character" w:customStyle="1" w:styleId="TextodenotaderodapChar">
    <w:name w:val="Texto de nota de rodapé Char"/>
    <w:aliases w:val="Texto de rodapé Char,Char Char Char Char,Char Char Char1,Char Char1,Texto de nota de rodapé monografia Char, Char Char,5_G Char,Texto de nota de rodapé1 Char,Texto de rodapŽ Char"/>
    <w:basedOn w:val="Fontepargpadro"/>
    <w:link w:val="Textodenotaderodap"/>
    <w:uiPriority w:val="99"/>
    <w:rsid w:val="00FA5307"/>
    <w:rPr>
      <w:rFonts w:ascii="Times New Roman" w:eastAsia="Times New Roman" w:hAnsi="Times New Roman" w:cs="Times New Roman"/>
      <w:sz w:val="20"/>
      <w:szCs w:val="20"/>
      <w:lang w:eastAsia="pt-BR"/>
    </w:rPr>
  </w:style>
  <w:style w:type="character" w:styleId="Refdenotaderodap">
    <w:name w:val="footnote reference"/>
    <w:aliases w:val="4_G"/>
    <w:basedOn w:val="Fontepargpadro"/>
    <w:uiPriority w:val="99"/>
    <w:rsid w:val="00FA5307"/>
    <w:rPr>
      <w:vertAlign w:val="superscript"/>
    </w:rPr>
  </w:style>
  <w:style w:type="character" w:customStyle="1" w:styleId="Footnoteanchor">
    <w:name w:val="Footnote anchor"/>
    <w:rsid w:val="00FA5307"/>
    <w:rPr>
      <w:color w:val="000000"/>
      <w:sz w:val="20"/>
      <w:vertAlign w:val="superscript"/>
    </w:rPr>
  </w:style>
  <w:style w:type="paragraph" w:customStyle="1" w:styleId="FootnoteText1">
    <w:name w:val="Footnote Text1"/>
    <w:rsid w:val="00FA5307"/>
    <w:pPr>
      <w:suppressAutoHyphens/>
      <w:spacing w:line="100" w:lineRule="atLeast"/>
    </w:pPr>
    <w:rPr>
      <w:rFonts w:ascii="Calibri" w:eastAsia="ヒラギノ角ゴ Pro W3" w:hAnsi="Calibri" w:cs="Times New Roman"/>
      <w:color w:val="000000"/>
      <w:sz w:val="20"/>
      <w:szCs w:val="20"/>
      <w:lang w:eastAsia="pt-BR"/>
    </w:rPr>
  </w:style>
  <w:style w:type="character" w:customStyle="1" w:styleId="FootnoteReference1">
    <w:name w:val="Footnote Reference1"/>
    <w:rsid w:val="00FA5307"/>
    <w:rPr>
      <w:color w:val="000000"/>
      <w:sz w:val="22"/>
      <w:vertAlign w:val="superscript"/>
    </w:rPr>
  </w:style>
  <w:style w:type="paragraph" w:styleId="Textodebalo">
    <w:name w:val="Balloon Text"/>
    <w:basedOn w:val="Normal"/>
    <w:link w:val="TextodebaloChar"/>
    <w:uiPriority w:val="99"/>
    <w:semiHidden/>
    <w:unhideWhenUsed/>
    <w:rsid w:val="00FA5307"/>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FA5307"/>
    <w:rPr>
      <w:rFonts w:ascii="Lucida Grande" w:hAnsi="Lucida Grande" w:cs="Lucida Grande"/>
      <w:sz w:val="18"/>
      <w:szCs w:val="18"/>
    </w:rPr>
  </w:style>
  <w:style w:type="paragraph" w:styleId="Textoembloco">
    <w:name w:val="Block Text"/>
    <w:basedOn w:val="Normal"/>
    <w:rsid w:val="000A4971"/>
    <w:pPr>
      <w:spacing w:before="60" w:after="40" w:line="480" w:lineRule="auto"/>
      <w:ind w:left="540" w:right="18"/>
      <w:jc w:val="both"/>
    </w:pPr>
    <w:rPr>
      <w:rFonts w:ascii="Arial" w:eastAsia="Times New Roman" w:hAnsi="Arial" w:cs="Arial"/>
      <w:lang w:eastAsia="pt-BR"/>
    </w:rPr>
  </w:style>
  <w:style w:type="character" w:customStyle="1" w:styleId="apple-style-span">
    <w:name w:val="apple-style-span"/>
    <w:basedOn w:val="Fontepargpadro"/>
    <w:rsid w:val="000A4971"/>
  </w:style>
  <w:style w:type="paragraph" w:styleId="NormalWeb">
    <w:name w:val="Normal (Web)"/>
    <w:basedOn w:val="Normal"/>
    <w:rsid w:val="000A4971"/>
    <w:pPr>
      <w:spacing w:before="100" w:beforeAutospacing="1" w:after="100" w:afterAutospacing="1"/>
    </w:pPr>
    <w:rPr>
      <w:rFonts w:ascii="Times New Roman" w:eastAsia="Times New Roman" w:hAnsi="Times New Roman" w:cs="Times New Roman"/>
      <w:lang w:eastAsia="pt-BR"/>
    </w:rPr>
  </w:style>
  <w:style w:type="character" w:styleId="Hiperlink">
    <w:name w:val="Hyperlink"/>
    <w:basedOn w:val="Fontepargpadro"/>
    <w:uiPriority w:val="99"/>
    <w:unhideWhenUsed/>
    <w:rsid w:val="001F3DE4"/>
    <w:rPr>
      <w:color w:val="0000FF" w:themeColor="hyperlink"/>
      <w:u w:val="single"/>
    </w:rPr>
  </w:style>
  <w:style w:type="paragraph" w:styleId="Cabealho">
    <w:name w:val="header"/>
    <w:basedOn w:val="Normal"/>
    <w:link w:val="CabealhoChar"/>
    <w:uiPriority w:val="99"/>
    <w:unhideWhenUsed/>
    <w:rsid w:val="001B404E"/>
    <w:pPr>
      <w:tabs>
        <w:tab w:val="center" w:pos="4419"/>
        <w:tab w:val="right" w:pos="8838"/>
      </w:tabs>
    </w:pPr>
  </w:style>
  <w:style w:type="character" w:customStyle="1" w:styleId="CabealhoChar">
    <w:name w:val="Cabeçalho Char"/>
    <w:basedOn w:val="Fontepargpadro"/>
    <w:link w:val="Cabealho"/>
    <w:uiPriority w:val="99"/>
    <w:rsid w:val="001B404E"/>
  </w:style>
  <w:style w:type="paragraph" w:styleId="Rodap">
    <w:name w:val="footer"/>
    <w:basedOn w:val="Normal"/>
    <w:link w:val="RodapChar"/>
    <w:uiPriority w:val="99"/>
    <w:unhideWhenUsed/>
    <w:rsid w:val="001B404E"/>
    <w:pPr>
      <w:tabs>
        <w:tab w:val="center" w:pos="4419"/>
        <w:tab w:val="right" w:pos="8838"/>
      </w:tabs>
    </w:pPr>
  </w:style>
  <w:style w:type="character" w:customStyle="1" w:styleId="RodapChar">
    <w:name w:val="Rodapé Char"/>
    <w:basedOn w:val="Fontepargpadro"/>
    <w:link w:val="Rodap"/>
    <w:uiPriority w:val="99"/>
    <w:rsid w:val="001B4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0453D-8F5D-2648-844D-01BA15A6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5293</Words>
  <Characters>28587</Characters>
  <Application>Microsoft Macintosh Word</Application>
  <DocSecurity>0</DocSecurity>
  <Lines>238</Lines>
  <Paragraphs>67</Paragraphs>
  <ScaleCrop>false</ScaleCrop>
  <Company/>
  <LinksUpToDate>false</LinksUpToDate>
  <CharactersWithSpaces>33813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Geraldo do Carmo Gomes</dc:creator>
  <cp:keywords/>
  <dc:description/>
  <cp:lastModifiedBy>Luiz Geraldo do Carmo Gomes</cp:lastModifiedBy>
  <cp:revision>5</cp:revision>
  <cp:lastPrinted>2013-09-15T13:44:00Z</cp:lastPrinted>
  <dcterms:created xsi:type="dcterms:W3CDTF">2016-06-23T20:17:00Z</dcterms:created>
  <dcterms:modified xsi:type="dcterms:W3CDTF">2016-06-24T18:56:00Z</dcterms:modified>
</cp:coreProperties>
</file>