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70E" w14:textId="77777777" w:rsidR="00CC5634" w:rsidRDefault="00CC5634" w:rsidP="00CC5634">
      <w:pPr>
        <w:rPr>
          <w:b/>
          <w:sz w:val="22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78"/>
        <w:gridCol w:w="139"/>
        <w:gridCol w:w="862"/>
        <w:gridCol w:w="560"/>
        <w:gridCol w:w="292"/>
        <w:gridCol w:w="853"/>
        <w:gridCol w:w="297"/>
        <w:gridCol w:w="556"/>
        <w:gridCol w:w="416"/>
        <w:gridCol w:w="467"/>
        <w:gridCol w:w="94"/>
        <w:gridCol w:w="490"/>
        <w:gridCol w:w="795"/>
        <w:gridCol w:w="139"/>
        <w:gridCol w:w="280"/>
        <w:gridCol w:w="290"/>
        <w:gridCol w:w="202"/>
        <w:gridCol w:w="830"/>
        <w:gridCol w:w="1223"/>
      </w:tblGrid>
      <w:tr w:rsidR="00CA0F74" w14:paraId="6411DCD6" w14:textId="77777777" w:rsidTr="00CA0F74">
        <w:trPr>
          <w:trHeight w:val="327"/>
          <w:jc w:val="center"/>
        </w:trPr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FFF4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Curso: 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280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Série: 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9E53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Turma: 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D096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Turno: </w:t>
            </w:r>
          </w:p>
        </w:tc>
      </w:tr>
      <w:tr w:rsidR="00CA0F74" w14:paraId="2928C4FC" w14:textId="77777777" w:rsidTr="00CA0F74">
        <w:trPr>
          <w:trHeight w:val="327"/>
          <w:jc w:val="center"/>
        </w:trPr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F7C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Professor(a): </w:t>
            </w:r>
          </w:p>
        </w:tc>
        <w:tc>
          <w:tcPr>
            <w:tcW w:w="5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78D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Horário: </w:t>
            </w:r>
          </w:p>
        </w:tc>
      </w:tr>
      <w:tr w:rsidR="00CA0F74" w14:paraId="4325551A" w14:textId="77777777" w:rsidTr="00CA0F74">
        <w:trPr>
          <w:trHeight w:val="327"/>
          <w:jc w:val="center"/>
        </w:trPr>
        <w:tc>
          <w:tcPr>
            <w:tcW w:w="77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A32" w14:textId="77777777" w:rsidR="00CA0F74" w:rsidRDefault="00CA0F74" w:rsidP="00FD49B2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Acadêmico (a):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A10E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RA:</w:t>
            </w:r>
          </w:p>
        </w:tc>
      </w:tr>
      <w:tr w:rsidR="00CA0F74" w14:paraId="24F86AA4" w14:textId="77777777" w:rsidTr="00CA0F74">
        <w:trPr>
          <w:trHeight w:val="327"/>
          <w:jc w:val="center"/>
        </w:trPr>
        <w:tc>
          <w:tcPr>
            <w:tcW w:w="77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712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Disciplina: 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21A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Data: </w:t>
            </w:r>
          </w:p>
        </w:tc>
      </w:tr>
      <w:tr w:rsidR="00CA0F74" w14:paraId="1269C134" w14:textId="77777777" w:rsidTr="00CA0F74">
        <w:trPr>
          <w:trHeight w:val="327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DC15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EEA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Prova Prática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CF19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Atividades de estudo programadas (AEP)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C60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Prova integrada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C4DA" w14:textId="77777777" w:rsidR="00CA0F74" w:rsidRDefault="00CA0F74" w:rsidP="00CA0F74">
            <w:pPr>
              <w:pStyle w:val="Cabealho"/>
              <w:tabs>
                <w:tab w:val="left" w:leader="underscore" w:pos="6804"/>
              </w:tabs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Nota final do bimestre</w:t>
            </w:r>
          </w:p>
        </w:tc>
      </w:tr>
      <w:tr w:rsidR="00CA0F74" w14:paraId="1A98DB5F" w14:textId="77777777" w:rsidTr="00CA0F74">
        <w:trPr>
          <w:trHeight w:val="327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1D7" w14:textId="77777777" w:rsidR="00CA0F74" w:rsidRDefault="00CA0F74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07" w14:textId="77777777" w:rsidR="00CA0F74" w:rsidRPr="008A4A35" w:rsidRDefault="00CA0F74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708" w14:textId="77777777" w:rsidR="00CA0F74" w:rsidRPr="008A4A35" w:rsidRDefault="00CA0F74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103" w14:textId="77777777" w:rsidR="00CA0F74" w:rsidRPr="008A4A35" w:rsidRDefault="00CA0F74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EEB" w14:textId="77777777" w:rsidR="00CA0F74" w:rsidRPr="008A4A35" w:rsidRDefault="00CA0F74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56170" w14:paraId="5B7E1E6B" w14:textId="77777777" w:rsidTr="00CA0F74">
        <w:trPr>
          <w:trHeight w:val="327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E9E" w14:textId="77777777" w:rsidR="00456170" w:rsidRDefault="00456170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BE3" w14:textId="77777777" w:rsidR="00456170" w:rsidRPr="008A4A35" w:rsidRDefault="00456170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9F1" w14:textId="77777777" w:rsidR="00456170" w:rsidRPr="008A4A35" w:rsidRDefault="00456170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80D" w14:textId="77777777" w:rsidR="00456170" w:rsidRPr="008A4A35" w:rsidRDefault="00456170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8B8" w14:textId="77777777" w:rsidR="00456170" w:rsidRPr="008A4A35" w:rsidRDefault="00456170" w:rsidP="007E53D5">
            <w:pPr>
              <w:pStyle w:val="Cabealho"/>
              <w:tabs>
                <w:tab w:val="left" w:leader="underscore" w:pos="6804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A0F74" w14:paraId="2F2D0EE5" w14:textId="77777777" w:rsidTr="00CA0F74">
        <w:trPr>
          <w:trHeight w:val="1312"/>
          <w:jc w:val="center"/>
        </w:trPr>
        <w:tc>
          <w:tcPr>
            <w:tcW w:w="10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880" w14:textId="77777777" w:rsidR="00CA0F74" w:rsidRPr="000A7F00" w:rsidRDefault="00CA0F74" w:rsidP="00CA0F74">
            <w:pPr>
              <w:ind w:firstLine="0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b/>
                <w:bCs/>
                <w:sz w:val="20"/>
                <w:szCs w:val="20"/>
              </w:rPr>
              <w:t>INSTRUÇÕES PARA REALIZAÇÃO DA PROVA:</w:t>
            </w:r>
          </w:p>
          <w:p w14:paraId="5F97F4CD" w14:textId="77777777" w:rsidR="002D1717" w:rsidRPr="000A7F00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</w:rPr>
              <w:t xml:space="preserve">Os dados </w:t>
            </w:r>
            <w:r>
              <w:rPr>
                <w:rFonts w:cs="Arial"/>
                <w:sz w:val="20"/>
                <w:szCs w:val="20"/>
              </w:rPr>
              <w:t>do cabeçalho</w:t>
            </w:r>
            <w:r w:rsidRPr="000A7F00">
              <w:rPr>
                <w:rFonts w:cs="Arial"/>
                <w:sz w:val="20"/>
                <w:szCs w:val="20"/>
              </w:rPr>
              <w:t xml:space="preserve"> deverão ser preenchidos com letra maiúscula.</w:t>
            </w:r>
            <w:r>
              <w:rPr>
                <w:rFonts w:cs="Arial"/>
                <w:sz w:val="20"/>
                <w:szCs w:val="20"/>
              </w:rPr>
              <w:t xml:space="preserve"> E as questões deverão ser respondidas com letra legível.</w:t>
            </w:r>
          </w:p>
          <w:p w14:paraId="639733E7" w14:textId="77777777" w:rsidR="002D1717" w:rsidRPr="000A7F00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</w:rPr>
              <w:t xml:space="preserve">É vedado, durante a prova, o porte e/ou o uso de aparelhos sonoros, fonográficos, de comunicação </w:t>
            </w:r>
            <w:r>
              <w:rPr>
                <w:rFonts w:cs="Arial"/>
                <w:sz w:val="20"/>
                <w:szCs w:val="20"/>
              </w:rPr>
              <w:t xml:space="preserve">ou </w:t>
            </w:r>
            <w:r w:rsidRPr="000A7F00">
              <w:rPr>
                <w:rFonts w:cs="Arial"/>
                <w:sz w:val="20"/>
                <w:szCs w:val="20"/>
              </w:rPr>
              <w:t xml:space="preserve">de registro eletrônico ou não, tais como: notebooks, </w:t>
            </w:r>
            <w:r>
              <w:rPr>
                <w:rFonts w:cs="Arial"/>
                <w:sz w:val="20"/>
                <w:szCs w:val="20"/>
              </w:rPr>
              <w:t>celulares, tabletes e similares.</w:t>
            </w:r>
            <w:r w:rsidRPr="000A7F00">
              <w:rPr>
                <w:rFonts w:cs="Arial"/>
                <w:sz w:val="20"/>
                <w:szCs w:val="20"/>
              </w:rPr>
              <w:t xml:space="preserve"> </w:t>
            </w:r>
          </w:p>
          <w:p w14:paraId="3AAF14DD" w14:textId="77777777" w:rsidR="002D1717" w:rsidRPr="000A7F00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077E0">
              <w:rPr>
                <w:rFonts w:cs="Arial"/>
                <w:sz w:val="20"/>
                <w:szCs w:val="20"/>
              </w:rPr>
              <w:t xml:space="preserve">A prova é individual e sem consulta, deverá ser respondida a caneta azul ou preta. Prova escrita a lápis não dá direito à revisão. </w:t>
            </w:r>
            <w:r>
              <w:rPr>
                <w:rFonts w:cs="Arial"/>
                <w:sz w:val="20"/>
                <w:szCs w:val="20"/>
              </w:rPr>
              <w:t>Não é permitido o uso de corretivo.</w:t>
            </w:r>
          </w:p>
          <w:p w14:paraId="69C023FF" w14:textId="77777777" w:rsidR="002D1717" w:rsidRDefault="002D1717" w:rsidP="002D171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</w:rPr>
              <w:t xml:space="preserve">É obrigatória a permanência do acadêmico </w:t>
            </w:r>
            <w:r>
              <w:rPr>
                <w:rFonts w:cs="Arial"/>
                <w:sz w:val="20"/>
                <w:szCs w:val="20"/>
              </w:rPr>
              <w:t xml:space="preserve">1 (uma) hora </w:t>
            </w:r>
            <w:r w:rsidRPr="000A7F00">
              <w:rPr>
                <w:rFonts w:cs="Arial"/>
                <w:sz w:val="20"/>
                <w:szCs w:val="20"/>
              </w:rPr>
              <w:t xml:space="preserve">em sala de aula após </w:t>
            </w:r>
            <w:r>
              <w:rPr>
                <w:rFonts w:cs="Arial"/>
                <w:sz w:val="20"/>
                <w:szCs w:val="20"/>
              </w:rPr>
              <w:t>o início da prova</w:t>
            </w:r>
            <w:r w:rsidRPr="000A7F00">
              <w:rPr>
                <w:rFonts w:cs="Arial"/>
                <w:sz w:val="20"/>
                <w:szCs w:val="20"/>
              </w:rPr>
              <w:t>.</w:t>
            </w:r>
          </w:p>
          <w:p w14:paraId="0B31D2F1" w14:textId="77777777" w:rsidR="002D1717" w:rsidRPr="000A7F00" w:rsidRDefault="002D1717" w:rsidP="002D171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cs="Arial"/>
                <w:sz w:val="20"/>
                <w:szCs w:val="20"/>
              </w:rPr>
            </w:pPr>
            <w:r w:rsidRPr="00FC2288">
              <w:rPr>
                <w:rFonts w:cs="Arial"/>
                <w:sz w:val="20"/>
                <w:szCs w:val="20"/>
              </w:rPr>
              <w:t>Não será permitid</w:t>
            </w:r>
            <w:r>
              <w:rPr>
                <w:rFonts w:cs="Arial"/>
                <w:sz w:val="20"/>
                <w:szCs w:val="20"/>
              </w:rPr>
              <w:t>a</w:t>
            </w:r>
            <w:r w:rsidRPr="00FC2288">
              <w:rPr>
                <w:rFonts w:cs="Arial"/>
                <w:sz w:val="20"/>
                <w:szCs w:val="20"/>
              </w:rPr>
              <w:t xml:space="preserve"> a entrada na sala de aula após 10 minutos do início da prova.</w:t>
            </w:r>
          </w:p>
          <w:p w14:paraId="11763135" w14:textId="77777777" w:rsidR="002D1717" w:rsidRPr="000A7F00" w:rsidRDefault="002D1717" w:rsidP="002D171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  <w:shd w:val="clear" w:color="auto" w:fill="F5F5F5"/>
              </w:rPr>
              <w:t>É obrigatória a assinatura da lista de presença impressa</w:t>
            </w:r>
            <w:r>
              <w:rPr>
                <w:rFonts w:cs="Arial"/>
                <w:sz w:val="20"/>
                <w:szCs w:val="20"/>
                <w:shd w:val="clear" w:color="auto" w:fill="F5F5F5"/>
              </w:rPr>
              <w:t xml:space="preserve"> na qual constam</w:t>
            </w:r>
            <w:r w:rsidRPr="000A7F00">
              <w:rPr>
                <w:rFonts w:cs="Arial"/>
                <w:sz w:val="20"/>
                <w:szCs w:val="20"/>
                <w:shd w:val="clear" w:color="auto" w:fill="F5F5F5"/>
              </w:rPr>
              <w:t xml:space="preserve"> RA, nome e curso. </w:t>
            </w:r>
          </w:p>
          <w:p w14:paraId="7E4A86EE" w14:textId="77777777" w:rsidR="002D1717" w:rsidRPr="006077E0" w:rsidRDefault="002D1717" w:rsidP="002D171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  <w:shd w:val="clear" w:color="auto" w:fill="F5F5F5"/>
              </w:rPr>
              <w:t>O valor de cada questão está ao lado da mesma</w:t>
            </w:r>
            <w:r w:rsidRPr="000A7F00">
              <w:rPr>
                <w:rFonts w:cs="Arial"/>
                <w:color w:val="333333"/>
                <w:sz w:val="21"/>
                <w:szCs w:val="21"/>
                <w:shd w:val="clear" w:color="auto" w:fill="F5F5F5"/>
              </w:rPr>
              <w:t>.</w:t>
            </w:r>
            <w:r w:rsidRPr="000A7F00">
              <w:rPr>
                <w:rFonts w:cs="Arial"/>
                <w:sz w:val="20"/>
                <w:szCs w:val="20"/>
              </w:rPr>
              <w:t xml:space="preserve"> </w:t>
            </w:r>
          </w:p>
          <w:p w14:paraId="0C276002" w14:textId="77777777" w:rsidR="002D1717" w:rsidRPr="000A7F00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</w:rPr>
              <w:t xml:space="preserve">Todas as respostas devem </w:t>
            </w:r>
            <w:r>
              <w:rPr>
                <w:rFonts w:cs="Arial"/>
                <w:sz w:val="20"/>
                <w:szCs w:val="20"/>
              </w:rPr>
              <w:t>constar</w:t>
            </w:r>
            <w:r w:rsidRPr="000A7F00">
              <w:rPr>
                <w:rFonts w:cs="Arial"/>
                <w:sz w:val="20"/>
                <w:szCs w:val="20"/>
              </w:rPr>
              <w:t xml:space="preserve"> n</w:t>
            </w:r>
            <w:r>
              <w:rPr>
                <w:rFonts w:cs="Arial"/>
                <w:sz w:val="20"/>
                <w:szCs w:val="20"/>
              </w:rPr>
              <w:t>o espaço destinado e autorizado pelo professor, à</w:t>
            </w:r>
            <w:r w:rsidRPr="000A7F00">
              <w:rPr>
                <w:rFonts w:cs="Arial"/>
                <w:sz w:val="20"/>
                <w:szCs w:val="20"/>
              </w:rPr>
              <w:t xml:space="preserve"> resposta.</w:t>
            </w:r>
          </w:p>
          <w:p w14:paraId="5D9AF6D4" w14:textId="77777777" w:rsidR="002D1717" w:rsidRPr="000A7F00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5F5F5"/>
              </w:rPr>
              <w:t>Em caso</w:t>
            </w:r>
            <w:r w:rsidRPr="000A7F00">
              <w:rPr>
                <w:rFonts w:cs="Arial"/>
                <w:sz w:val="20"/>
                <w:szCs w:val="20"/>
                <w:shd w:val="clear" w:color="auto" w:fill="F5F5F5"/>
              </w:rPr>
              <w:t xml:space="preserve"> de qualquer irregularidade comunicar ao Professor ou fiscal de sala.</w:t>
            </w:r>
          </w:p>
          <w:p w14:paraId="1CFC1582" w14:textId="77777777" w:rsidR="002D1717" w:rsidRPr="00E923C9" w:rsidRDefault="002D1717" w:rsidP="002D171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A7F00">
              <w:rPr>
                <w:rFonts w:cs="Arial"/>
                <w:sz w:val="20"/>
                <w:szCs w:val="20"/>
              </w:rPr>
              <w:t>Ao término da prova, levante o braço e aguarde atendimento do professor ou do fiscal.</w:t>
            </w:r>
          </w:p>
          <w:p w14:paraId="2AEF08B0" w14:textId="02AEEE0A" w:rsidR="002D1717" w:rsidRDefault="002D1717" w:rsidP="002D1717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A0F74" w14:paraId="517E0347" w14:textId="77777777" w:rsidTr="00CA0F74">
        <w:trPr>
          <w:trHeight w:val="2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18D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0F74">
              <w:rPr>
                <w:sz w:val="20"/>
                <w:szCs w:val="20"/>
              </w:rPr>
              <w:t>ºbim.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0AC" w14:textId="77777777" w:rsidR="00CA0F74" w:rsidRPr="00CA0F74" w:rsidRDefault="00CA0F74" w:rsidP="007E53D5">
            <w:pPr>
              <w:pStyle w:val="Cabealho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6976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0F74">
              <w:rPr>
                <w:sz w:val="20"/>
                <w:szCs w:val="20"/>
              </w:rPr>
              <w:t>ºbim.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20D" w14:textId="77777777" w:rsidR="00CA0F74" w:rsidRPr="00CA0F74" w:rsidRDefault="00CA0F74" w:rsidP="007E53D5">
            <w:pPr>
              <w:pStyle w:val="Cabealh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EBB4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 w:rsidRPr="00CA0F74">
              <w:rPr>
                <w:sz w:val="20"/>
                <w:szCs w:val="20"/>
              </w:rPr>
              <w:t>1ªsub.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DF5" w14:textId="77777777" w:rsidR="00CA0F74" w:rsidRPr="00CA0F74" w:rsidRDefault="00CA0F74" w:rsidP="007E53D5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A7B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 w:rsidRPr="00CA0F74">
              <w:rPr>
                <w:sz w:val="20"/>
                <w:szCs w:val="20"/>
              </w:rPr>
              <w:t>3ºbim.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881" w14:textId="77777777" w:rsidR="00CA0F74" w:rsidRPr="00CA0F74" w:rsidRDefault="00CA0F74" w:rsidP="007E53D5">
            <w:pPr>
              <w:pStyle w:val="Cabealh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311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 w:rsidRPr="00CA0F74">
              <w:rPr>
                <w:sz w:val="20"/>
                <w:szCs w:val="20"/>
              </w:rPr>
              <w:t>4ºbim.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3B8" w14:textId="77777777" w:rsidR="00CA0F74" w:rsidRPr="00CA0F74" w:rsidRDefault="00CA0F74" w:rsidP="007E53D5">
            <w:pPr>
              <w:pStyle w:val="Cabealh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429" w14:textId="77777777" w:rsidR="00CA0F74" w:rsidRPr="00CA0F74" w:rsidRDefault="00CA0F74" w:rsidP="00CA0F74">
            <w:pPr>
              <w:pStyle w:val="Cabealh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0F74">
              <w:rPr>
                <w:sz w:val="20"/>
                <w:szCs w:val="20"/>
              </w:rPr>
              <w:t>ªsub.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EB8" w14:textId="77777777" w:rsidR="00CA0F74" w:rsidRPr="00CA0F74" w:rsidRDefault="00CA0F74" w:rsidP="007E53D5">
            <w:pPr>
              <w:pStyle w:val="Cabealho"/>
              <w:rPr>
                <w:sz w:val="20"/>
                <w:szCs w:val="20"/>
              </w:rPr>
            </w:pPr>
          </w:p>
        </w:tc>
      </w:tr>
    </w:tbl>
    <w:p w14:paraId="6A508D23" w14:textId="76BDDDC9" w:rsidR="00C51A61" w:rsidRDefault="00C51A61" w:rsidP="00CA0F74">
      <w:pPr>
        <w:ind w:firstLine="0"/>
        <w:jc w:val="center"/>
        <w:rPr>
          <w:rFonts w:cs="Arial"/>
          <w:szCs w:val="24"/>
        </w:rPr>
      </w:pPr>
    </w:p>
    <w:p w14:paraId="6CF270D6" w14:textId="2BDFB5A8" w:rsidR="002D1717" w:rsidRDefault="002D1717" w:rsidP="00CA0F74">
      <w:pPr>
        <w:ind w:firstLine="0"/>
        <w:jc w:val="center"/>
        <w:rPr>
          <w:rFonts w:cs="Arial"/>
          <w:szCs w:val="24"/>
        </w:rPr>
      </w:pPr>
    </w:p>
    <w:p w14:paraId="4048C7DF" w14:textId="77777777" w:rsidR="002D1717" w:rsidRDefault="002D1717" w:rsidP="00CA0F74">
      <w:pPr>
        <w:ind w:firstLine="0"/>
        <w:jc w:val="center"/>
        <w:rPr>
          <w:rFonts w:cs="Arial"/>
          <w:szCs w:val="24"/>
        </w:rPr>
      </w:pPr>
    </w:p>
    <w:sectPr w:rsidR="002D1717" w:rsidSect="00665C91">
      <w:headerReference w:type="default" r:id="rId7"/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6456" w14:textId="77777777" w:rsidR="007904D6" w:rsidRDefault="007904D6" w:rsidP="00E9486C">
      <w:pPr>
        <w:spacing w:line="240" w:lineRule="auto"/>
      </w:pPr>
      <w:r>
        <w:separator/>
      </w:r>
    </w:p>
  </w:endnote>
  <w:endnote w:type="continuationSeparator" w:id="0">
    <w:p w14:paraId="614AD062" w14:textId="77777777" w:rsidR="007904D6" w:rsidRDefault="007904D6" w:rsidP="00E94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6975" w14:textId="77777777" w:rsidR="007904D6" w:rsidRDefault="007904D6" w:rsidP="00E9486C">
      <w:pPr>
        <w:spacing w:line="240" w:lineRule="auto"/>
      </w:pPr>
      <w:r>
        <w:separator/>
      </w:r>
    </w:p>
  </w:footnote>
  <w:footnote w:type="continuationSeparator" w:id="0">
    <w:p w14:paraId="2D955E7D" w14:textId="77777777" w:rsidR="007904D6" w:rsidRDefault="007904D6" w:rsidP="00E94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383C" w14:textId="77777777" w:rsidR="00B27DF1" w:rsidRDefault="00B27DF1">
    <w:pPr>
      <w:pStyle w:val="Cabealho"/>
    </w:pPr>
    <w:r>
      <w:rPr>
        <w:rFonts w:eastAsia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1EFE5B16" wp14:editId="1EF9155D">
          <wp:simplePos x="0" y="0"/>
          <wp:positionH relativeFrom="column">
            <wp:posOffset>-1229710</wp:posOffset>
          </wp:positionH>
          <wp:positionV relativeFrom="paragraph">
            <wp:posOffset>-489366</wp:posOffset>
          </wp:positionV>
          <wp:extent cx="7686902" cy="10720552"/>
          <wp:effectExtent l="0" t="0" r="0" b="5080"/>
          <wp:wrapNone/>
          <wp:docPr id="3" name="Imagem 3" descr="cid:0F7A29E0-AEA3-4460-A8CA-3A18FD880995@adm-cesumar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BE746A-9E84-4618-9F8B-4F18CF857BBA" descr="cid:0F7A29E0-AEA3-4460-A8CA-3A18FD880995@adm-cesumar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902" cy="1072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707A1"/>
    <w:multiLevelType w:val="hybridMultilevel"/>
    <w:tmpl w:val="A64C57EA"/>
    <w:lvl w:ilvl="0" w:tplc="530A2A6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pacing w:val="0"/>
        <w:position w:val="2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6C"/>
    <w:rsid w:val="0005788B"/>
    <w:rsid w:val="00072749"/>
    <w:rsid w:val="000A2FC0"/>
    <w:rsid w:val="001274D9"/>
    <w:rsid w:val="00156C6B"/>
    <w:rsid w:val="00273DD9"/>
    <w:rsid w:val="002A3C52"/>
    <w:rsid w:val="002D1717"/>
    <w:rsid w:val="002E788F"/>
    <w:rsid w:val="003654E9"/>
    <w:rsid w:val="003E4A4D"/>
    <w:rsid w:val="003F4684"/>
    <w:rsid w:val="0043524C"/>
    <w:rsid w:val="00456170"/>
    <w:rsid w:val="004B07EF"/>
    <w:rsid w:val="004B39A4"/>
    <w:rsid w:val="004C5C72"/>
    <w:rsid w:val="00515ACB"/>
    <w:rsid w:val="00551BB3"/>
    <w:rsid w:val="00595981"/>
    <w:rsid w:val="005E43FC"/>
    <w:rsid w:val="0060004A"/>
    <w:rsid w:val="00607E88"/>
    <w:rsid w:val="006616C5"/>
    <w:rsid w:val="00665C91"/>
    <w:rsid w:val="006A2A78"/>
    <w:rsid w:val="006C5611"/>
    <w:rsid w:val="007177C2"/>
    <w:rsid w:val="00736FA4"/>
    <w:rsid w:val="00737301"/>
    <w:rsid w:val="007534B9"/>
    <w:rsid w:val="0076151E"/>
    <w:rsid w:val="007904D6"/>
    <w:rsid w:val="0080234D"/>
    <w:rsid w:val="008B1C30"/>
    <w:rsid w:val="008E1392"/>
    <w:rsid w:val="00921AAF"/>
    <w:rsid w:val="00A00D2E"/>
    <w:rsid w:val="00A02E5A"/>
    <w:rsid w:val="00A26098"/>
    <w:rsid w:val="00AA11EF"/>
    <w:rsid w:val="00B27DF1"/>
    <w:rsid w:val="00BD0740"/>
    <w:rsid w:val="00BD527A"/>
    <w:rsid w:val="00C440EC"/>
    <w:rsid w:val="00C51A61"/>
    <w:rsid w:val="00CA0F74"/>
    <w:rsid w:val="00CC5634"/>
    <w:rsid w:val="00CE5435"/>
    <w:rsid w:val="00D30589"/>
    <w:rsid w:val="00D660F4"/>
    <w:rsid w:val="00DB198F"/>
    <w:rsid w:val="00DD3668"/>
    <w:rsid w:val="00E20A98"/>
    <w:rsid w:val="00E56071"/>
    <w:rsid w:val="00E9486C"/>
    <w:rsid w:val="00EE5D5B"/>
    <w:rsid w:val="00F00FF6"/>
    <w:rsid w:val="00F93FBB"/>
    <w:rsid w:val="00FA6EB3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8F08"/>
  <w15:docId w15:val="{51FF733B-2249-4CEF-9816-72D861CC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8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86C"/>
  </w:style>
  <w:style w:type="paragraph" w:styleId="Rodap">
    <w:name w:val="footer"/>
    <w:basedOn w:val="Normal"/>
    <w:link w:val="RodapChar"/>
    <w:uiPriority w:val="99"/>
    <w:unhideWhenUsed/>
    <w:rsid w:val="00E948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86C"/>
  </w:style>
  <w:style w:type="paragraph" w:styleId="NormalWeb">
    <w:name w:val="Normal (Web)"/>
    <w:basedOn w:val="Normal"/>
    <w:unhideWhenUsed/>
    <w:rsid w:val="00CC5634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CC56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C56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C56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C5634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styleId="nfase">
    <w:name w:val="Emphasis"/>
    <w:basedOn w:val="Fontepargpadro"/>
    <w:uiPriority w:val="20"/>
    <w:qFormat/>
    <w:rsid w:val="00F93FB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F7A29E0-AEA3-4460-A8CA-3A18FD880995@adm-cesumar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Aparecida de Azevedo</dc:creator>
  <cp:lastModifiedBy>Valdecir Simão</cp:lastModifiedBy>
  <cp:revision>2</cp:revision>
  <cp:lastPrinted>2019-09-23T12:18:00Z</cp:lastPrinted>
  <dcterms:created xsi:type="dcterms:W3CDTF">2021-09-15T17:48:00Z</dcterms:created>
  <dcterms:modified xsi:type="dcterms:W3CDTF">2021-09-15T17:48:00Z</dcterms:modified>
</cp:coreProperties>
</file>