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A675" w14:textId="75120B16" w:rsidR="00997C9B" w:rsidRDefault="000D2B14" w:rsidP="00207CB1">
      <w:pPr>
        <w:tabs>
          <w:tab w:val="left" w:pos="4500"/>
        </w:tabs>
        <w:ind w:left="0" w:hanging="2"/>
        <w:jc w:val="both"/>
      </w:pPr>
      <w:r w:rsidRPr="005A131D">
        <w:rPr>
          <w:rFonts w:eastAsia="Verdana"/>
        </w:rPr>
        <w:t>UNICESUMAR</w:t>
      </w:r>
      <w:r>
        <w:rPr>
          <w:rFonts w:eastAsia="Verdana"/>
        </w:rPr>
        <w:t xml:space="preserve"> E PROGRAMA DE PÓS-GRADUAÇÃO</w:t>
      </w:r>
      <w:r w:rsidRPr="005A131D">
        <w:rPr>
          <w:rFonts w:eastAsia="Verdana"/>
        </w:rPr>
        <w:t xml:space="preserve"> EM GESTÃO DO CONHECIMENTO NAS ORGANIZAÇÕES </w:t>
      </w:r>
      <w:r>
        <w:rPr>
          <w:rFonts w:eastAsia="Verdana"/>
        </w:rPr>
        <w:t>NA COMUNIDADE MARINGAENSE</w:t>
      </w:r>
    </w:p>
    <w:p w14:paraId="7D64AE2A" w14:textId="77777777" w:rsidR="00997C9B" w:rsidRDefault="00997C9B" w:rsidP="00207CB1">
      <w:pPr>
        <w:tabs>
          <w:tab w:val="left" w:pos="4500"/>
        </w:tabs>
        <w:ind w:left="0" w:hanging="2"/>
        <w:jc w:val="both"/>
      </w:pPr>
    </w:p>
    <w:p w14:paraId="2F4659A0" w14:textId="46B3E238" w:rsidR="00207CB1" w:rsidRPr="005A131D" w:rsidRDefault="00207CB1" w:rsidP="00207CB1">
      <w:pPr>
        <w:tabs>
          <w:tab w:val="left" w:pos="4500"/>
        </w:tabs>
        <w:ind w:left="0" w:hanging="2"/>
        <w:jc w:val="both"/>
      </w:pPr>
      <w:r w:rsidRPr="005A131D">
        <w:t>Inici</w:t>
      </w:r>
      <w:r w:rsidR="001A61CC">
        <w:t>a</w:t>
      </w:r>
      <w:r w:rsidR="001A3160">
        <w:t>r</w:t>
      </w:r>
      <w:r w:rsidR="001A61CC">
        <w:t>am-se</w:t>
      </w:r>
      <w:r w:rsidRPr="005A131D">
        <w:t xml:space="preserve"> </w:t>
      </w:r>
      <w:r w:rsidR="001A3160">
        <w:t>n</w:t>
      </w:r>
      <w:r w:rsidRPr="005A131D">
        <w:t>essa semana</w:t>
      </w:r>
      <w:r w:rsidR="001A3160">
        <w:t>,</w:t>
      </w:r>
      <w:r w:rsidR="00E22DF9" w:rsidRPr="005A131D">
        <w:t xml:space="preserve"> </w:t>
      </w:r>
      <w:r w:rsidRPr="005A131D">
        <w:t>as atividades do projeto de extensão “</w:t>
      </w:r>
      <w:r w:rsidRPr="005A131D">
        <w:rPr>
          <w:rFonts w:eastAsia="Verdana"/>
        </w:rPr>
        <w:t xml:space="preserve">CONHECIMENTO E JUVENTUDE: CONSTRUINDO CAMINHOS”. Trata-se de uma parceria entre o mestrado em Gestão do Conhecimento nas Organizações da </w:t>
      </w:r>
      <w:proofErr w:type="spellStart"/>
      <w:r w:rsidRPr="005A131D">
        <w:rPr>
          <w:rFonts w:eastAsia="Verdana"/>
        </w:rPr>
        <w:t>Unicesumar</w:t>
      </w:r>
      <w:proofErr w:type="spellEnd"/>
      <w:r w:rsidRPr="005A131D">
        <w:rPr>
          <w:rFonts w:eastAsia="Verdana"/>
        </w:rPr>
        <w:t xml:space="preserve"> e a Secretaria da Juventude e Cidadania de Maringá. A primeira fase do projeto</w:t>
      </w:r>
      <w:r w:rsidR="005A131D" w:rsidRPr="005A131D">
        <w:rPr>
          <w:rFonts w:eastAsia="Verdana"/>
        </w:rPr>
        <w:t xml:space="preserve">, iniciada nesse segundo semestre, </w:t>
      </w:r>
      <w:r w:rsidRPr="005A131D">
        <w:rPr>
          <w:rFonts w:eastAsia="Verdana"/>
        </w:rPr>
        <w:t xml:space="preserve">consiste na realização de </w:t>
      </w:r>
      <w:r w:rsidRPr="005A131D">
        <w:t>entrevistas semiestruturadas com presidentes de bairros da cidade de Maringá. As</w:t>
      </w:r>
      <w:r w:rsidR="005A131D" w:rsidRPr="005A131D">
        <w:t xml:space="preserve"> professoras </w:t>
      </w:r>
      <w:r w:rsidR="004F6DF2" w:rsidRPr="005A131D">
        <w:t>e pesquisadoras</w:t>
      </w:r>
      <w:r w:rsidRPr="005A131D">
        <w:t xml:space="preserve"> da </w:t>
      </w:r>
      <w:proofErr w:type="spellStart"/>
      <w:r w:rsidRPr="005A131D">
        <w:t>Unicesumar</w:t>
      </w:r>
      <w:proofErr w:type="spellEnd"/>
      <w:r w:rsidRPr="005A131D">
        <w:t xml:space="preserve"> em parceria com a secretaria da Juventude e Cidadania do município</w:t>
      </w:r>
      <w:r w:rsidR="005A131D" w:rsidRPr="005A131D">
        <w:t>.</w:t>
      </w:r>
      <w:r w:rsidRPr="005A131D">
        <w:t xml:space="preserve"> Trata-se de um projeto piloto e inovador que procura compreender as demandas comunitárias, para com base nesse conhecimento construir espaços de troca entre a Universidade e a comunidade, com foco na juventude da cidade. O projeto é coordenado e idealizado pela professora Dra. Maria Ligia G. G. R. Elias e conta com a </w:t>
      </w:r>
      <w:r w:rsidR="005A131D" w:rsidRPr="005A131D">
        <w:t>cocoordenação</w:t>
      </w:r>
      <w:r w:rsidR="00E22DF9" w:rsidRPr="005A131D">
        <w:t xml:space="preserve"> da</w:t>
      </w:r>
      <w:r w:rsidRPr="005A131D">
        <w:t xml:space="preserve"> Dra. Viviane Sartori e do corpo docente e discente do mestrado</w:t>
      </w:r>
      <w:r w:rsidR="00D1197C">
        <w:t>.</w:t>
      </w:r>
    </w:p>
    <w:p w14:paraId="3B6A1F74" w14:textId="77777777" w:rsidR="005A131D" w:rsidRPr="005A131D" w:rsidRDefault="005A131D" w:rsidP="00207CB1">
      <w:pPr>
        <w:tabs>
          <w:tab w:val="left" w:pos="4500"/>
        </w:tabs>
        <w:ind w:left="0" w:hanging="2"/>
        <w:jc w:val="both"/>
      </w:pPr>
    </w:p>
    <w:p w14:paraId="78835FC3" w14:textId="2DB9BC51" w:rsidR="00207CB1" w:rsidRPr="005A131D" w:rsidRDefault="00207CB1" w:rsidP="00207CB1">
      <w:pPr>
        <w:tabs>
          <w:tab w:val="left" w:pos="4500"/>
        </w:tabs>
        <w:ind w:left="0" w:hanging="2"/>
        <w:jc w:val="both"/>
      </w:pPr>
      <w:r w:rsidRPr="005A131D">
        <w:t xml:space="preserve">Abaixo algumas fotos </w:t>
      </w:r>
    </w:p>
    <w:p w14:paraId="497A4538" w14:textId="683BB34E" w:rsidR="00207CB1" w:rsidRPr="005A131D" w:rsidRDefault="00207CB1" w:rsidP="00207CB1">
      <w:pPr>
        <w:pStyle w:val="PargrafodaLista"/>
        <w:numPr>
          <w:ilvl w:val="0"/>
          <w:numId w:val="1"/>
        </w:numPr>
        <w:tabs>
          <w:tab w:val="left" w:pos="4500"/>
        </w:tabs>
        <w:ind w:leftChars="0" w:firstLineChars="0"/>
        <w:jc w:val="both"/>
        <w:rPr>
          <w:rFonts w:eastAsia="Verdana"/>
        </w:rPr>
      </w:pPr>
      <w:r w:rsidRPr="005A131D">
        <w:rPr>
          <w:rFonts w:eastAsia="Verdana"/>
        </w:rPr>
        <w:t xml:space="preserve">Com o </w:t>
      </w:r>
      <w:r w:rsidR="00D1197C" w:rsidRPr="005A131D">
        <w:rPr>
          <w:rFonts w:eastAsia="Verdana"/>
        </w:rPr>
        <w:t>secretario Emmanuel</w:t>
      </w:r>
      <w:r w:rsidRPr="005A131D">
        <w:rPr>
          <w:color w:val="4D5156"/>
          <w:shd w:val="clear" w:color="auto" w:fill="FFFFFF"/>
        </w:rPr>
        <w:t xml:space="preserve"> </w:t>
      </w:r>
      <w:proofErr w:type="spellStart"/>
      <w:r w:rsidRPr="005A131D">
        <w:rPr>
          <w:color w:val="4D5156"/>
          <w:shd w:val="clear" w:color="auto" w:fill="FFFFFF"/>
        </w:rPr>
        <w:t>Predestin</w:t>
      </w:r>
      <w:proofErr w:type="spellEnd"/>
      <w:r w:rsidRPr="005A131D">
        <w:rPr>
          <w:color w:val="4D5156"/>
          <w:shd w:val="clear" w:color="auto" w:fill="FFFFFF"/>
        </w:rPr>
        <w:t xml:space="preserve">, na ocasião do estabelecimento da parceria entre a </w:t>
      </w:r>
      <w:proofErr w:type="spellStart"/>
      <w:r w:rsidRPr="005A131D">
        <w:rPr>
          <w:color w:val="4D5156"/>
          <w:shd w:val="clear" w:color="auto" w:fill="FFFFFF"/>
        </w:rPr>
        <w:t>Uni</w:t>
      </w:r>
      <w:r w:rsidR="00D1197C">
        <w:rPr>
          <w:color w:val="4D5156"/>
          <w:shd w:val="clear" w:color="auto" w:fill="FFFFFF"/>
        </w:rPr>
        <w:t>cesumar</w:t>
      </w:r>
      <w:proofErr w:type="spellEnd"/>
      <w:r w:rsidR="00D1197C">
        <w:rPr>
          <w:color w:val="4D5156"/>
          <w:shd w:val="clear" w:color="auto" w:fill="FFFFFF"/>
        </w:rPr>
        <w:t xml:space="preserve"> </w:t>
      </w:r>
      <w:r w:rsidRPr="005A131D">
        <w:rPr>
          <w:color w:val="4D5156"/>
          <w:shd w:val="clear" w:color="auto" w:fill="FFFFFF"/>
        </w:rPr>
        <w:t xml:space="preserve">e a Secretaria </w:t>
      </w:r>
      <w:r w:rsidR="00D1197C" w:rsidRPr="005A131D">
        <w:rPr>
          <w:rFonts w:eastAsia="Verdana"/>
        </w:rPr>
        <w:t>da Juventude e Cidadania de Maringá</w:t>
      </w:r>
    </w:p>
    <w:p w14:paraId="3512523D" w14:textId="5FD70C1E" w:rsidR="00E22DF9" w:rsidRPr="005A131D" w:rsidRDefault="00E22DF9" w:rsidP="00E22DF9">
      <w:pPr>
        <w:pStyle w:val="PargrafodaLista"/>
        <w:tabs>
          <w:tab w:val="left" w:pos="4500"/>
        </w:tabs>
        <w:ind w:leftChars="0" w:left="358" w:firstLineChars="0" w:firstLine="0"/>
        <w:jc w:val="both"/>
        <w:rPr>
          <w:rFonts w:eastAsia="Verdana"/>
        </w:rPr>
      </w:pPr>
    </w:p>
    <w:p w14:paraId="57F8CA51" w14:textId="5540A20C" w:rsidR="00E22DF9" w:rsidRPr="005A131D" w:rsidRDefault="00E22DF9" w:rsidP="00E22DF9">
      <w:pPr>
        <w:pStyle w:val="PargrafodaLista"/>
        <w:tabs>
          <w:tab w:val="left" w:pos="4500"/>
        </w:tabs>
        <w:ind w:leftChars="0" w:left="358" w:firstLineChars="0" w:firstLine="0"/>
        <w:jc w:val="both"/>
        <w:rPr>
          <w:rFonts w:eastAsia="Verdana"/>
        </w:rPr>
      </w:pPr>
      <w:r w:rsidRPr="005A131D">
        <w:rPr>
          <w:noProof/>
        </w:rPr>
        <w:drawing>
          <wp:inline distT="0" distB="0" distL="0" distR="0" wp14:anchorId="262D1224" wp14:editId="3DF79864">
            <wp:extent cx="5400040" cy="468058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65C0" w14:textId="4CC4BB05" w:rsidR="00207CB1" w:rsidRPr="005A131D" w:rsidRDefault="00207CB1" w:rsidP="00207CB1">
      <w:pPr>
        <w:tabs>
          <w:tab w:val="left" w:pos="4500"/>
        </w:tabs>
        <w:ind w:leftChars="0" w:left="0" w:firstLineChars="0" w:firstLine="0"/>
        <w:jc w:val="both"/>
        <w:rPr>
          <w:rFonts w:eastAsia="Verdana"/>
        </w:rPr>
      </w:pPr>
    </w:p>
    <w:p w14:paraId="32477F84" w14:textId="24B3AEAB" w:rsidR="00207CB1" w:rsidRPr="005A131D" w:rsidRDefault="00207CB1" w:rsidP="00207CB1">
      <w:pPr>
        <w:pStyle w:val="PargrafodaLista"/>
        <w:numPr>
          <w:ilvl w:val="0"/>
          <w:numId w:val="1"/>
        </w:numPr>
        <w:tabs>
          <w:tab w:val="left" w:pos="4500"/>
        </w:tabs>
        <w:ind w:leftChars="0" w:firstLineChars="0"/>
        <w:jc w:val="both"/>
        <w:rPr>
          <w:rFonts w:eastAsia="Verdana"/>
        </w:rPr>
      </w:pPr>
      <w:r w:rsidRPr="005A131D">
        <w:rPr>
          <w:rFonts w:eastAsia="Verdana"/>
        </w:rPr>
        <w:t xml:space="preserve">No bairro Ney Braga </w:t>
      </w:r>
      <w:r w:rsidR="00E22DF9" w:rsidRPr="005A131D">
        <w:rPr>
          <w:rFonts w:eastAsia="Verdana"/>
        </w:rPr>
        <w:t xml:space="preserve">com representantes de assuntos comunitários da prefeitura e presidente de bairro </w:t>
      </w:r>
    </w:p>
    <w:p w14:paraId="1C409CC8" w14:textId="352C941A" w:rsidR="00E22DF9" w:rsidRPr="005A131D" w:rsidRDefault="00E22DF9" w:rsidP="00E22DF9">
      <w:pPr>
        <w:tabs>
          <w:tab w:val="left" w:pos="4500"/>
        </w:tabs>
        <w:ind w:leftChars="0" w:left="0" w:firstLineChars="0" w:firstLine="0"/>
        <w:jc w:val="both"/>
        <w:rPr>
          <w:rFonts w:eastAsia="Verdana"/>
        </w:rPr>
      </w:pPr>
      <w:r w:rsidRPr="005A131D">
        <w:rPr>
          <w:noProof/>
        </w:rPr>
        <w:lastRenderedPageBreak/>
        <w:drawing>
          <wp:inline distT="0" distB="0" distL="0" distR="0" wp14:anchorId="4F88963E" wp14:editId="24AD9EAC">
            <wp:extent cx="5400040" cy="71875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9BCDE" w14:textId="77777777" w:rsidR="00207CB1" w:rsidRPr="005A131D" w:rsidRDefault="00207CB1" w:rsidP="00207CB1">
      <w:pPr>
        <w:pStyle w:val="PargrafodaLista"/>
        <w:ind w:left="0" w:hanging="2"/>
        <w:rPr>
          <w:rFonts w:eastAsia="Verdana"/>
        </w:rPr>
      </w:pPr>
    </w:p>
    <w:p w14:paraId="6E05C7AA" w14:textId="33ACE1C2" w:rsidR="00207CB1" w:rsidRPr="005A131D" w:rsidRDefault="00207CB1" w:rsidP="00207CB1">
      <w:pPr>
        <w:pStyle w:val="PargrafodaLista"/>
        <w:numPr>
          <w:ilvl w:val="0"/>
          <w:numId w:val="1"/>
        </w:numPr>
        <w:tabs>
          <w:tab w:val="left" w:pos="4500"/>
        </w:tabs>
        <w:ind w:leftChars="0" w:firstLineChars="0"/>
        <w:jc w:val="both"/>
        <w:rPr>
          <w:rFonts w:eastAsia="Verdana"/>
        </w:rPr>
      </w:pPr>
      <w:r w:rsidRPr="005A131D">
        <w:rPr>
          <w:rFonts w:eastAsia="Verdana"/>
        </w:rPr>
        <w:t xml:space="preserve">No bairro Itatiaia </w:t>
      </w:r>
    </w:p>
    <w:p w14:paraId="0A5DAEF0" w14:textId="6FE8B384" w:rsidR="00E22DF9" w:rsidRPr="005A131D" w:rsidRDefault="00E22DF9" w:rsidP="00E22DF9">
      <w:pPr>
        <w:pStyle w:val="PargrafodaLista"/>
        <w:tabs>
          <w:tab w:val="left" w:pos="4500"/>
        </w:tabs>
        <w:ind w:leftChars="0" w:left="358" w:firstLineChars="0" w:firstLine="0"/>
        <w:jc w:val="both"/>
        <w:rPr>
          <w:rFonts w:eastAsia="Verdana"/>
        </w:rPr>
      </w:pPr>
      <w:r w:rsidRPr="005A131D">
        <w:rPr>
          <w:noProof/>
        </w:rPr>
        <w:lastRenderedPageBreak/>
        <w:drawing>
          <wp:inline distT="0" distB="0" distL="0" distR="0" wp14:anchorId="21AA3981" wp14:editId="4D1ECCEB">
            <wp:extent cx="4688901" cy="3481388"/>
            <wp:effectExtent l="0" t="5715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92054" cy="348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52EF" w14:textId="38E90C91" w:rsidR="00666899" w:rsidRPr="005A131D" w:rsidRDefault="00666899">
      <w:pPr>
        <w:ind w:left="0" w:hanging="2"/>
      </w:pPr>
    </w:p>
    <w:sectPr w:rsidR="00666899" w:rsidRPr="005A1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B018B"/>
    <w:multiLevelType w:val="hybridMultilevel"/>
    <w:tmpl w:val="00006F12"/>
    <w:lvl w:ilvl="0" w:tplc="A3EE6F52">
      <w:start w:val="1"/>
      <w:numFmt w:val="decimal"/>
      <w:lvlText w:val="%1)"/>
      <w:lvlJc w:val="left"/>
      <w:pPr>
        <w:ind w:left="35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51735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MDC1NLEwsjS3NDBU0lEKTi0uzszPAykwrAUAQIMzriwAAAA="/>
  </w:docVars>
  <w:rsids>
    <w:rsidRoot w:val="00207CB1"/>
    <w:rsid w:val="000D17CD"/>
    <w:rsid w:val="000D2B14"/>
    <w:rsid w:val="001A3160"/>
    <w:rsid w:val="001A61CC"/>
    <w:rsid w:val="00207CB1"/>
    <w:rsid w:val="00461CF2"/>
    <w:rsid w:val="004F6DF2"/>
    <w:rsid w:val="005A131D"/>
    <w:rsid w:val="00666899"/>
    <w:rsid w:val="00997C9B"/>
    <w:rsid w:val="00D1197C"/>
    <w:rsid w:val="00E22DF9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4E36"/>
  <w15:chartTrackingRefBased/>
  <w15:docId w15:val="{EFD7E698-102C-4882-8C6D-B498521F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B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Lígia Granado Elias</dc:creator>
  <cp:keywords/>
  <dc:description/>
  <cp:lastModifiedBy>avaliador</cp:lastModifiedBy>
  <cp:revision>10</cp:revision>
  <dcterms:created xsi:type="dcterms:W3CDTF">2021-08-03T21:43:00Z</dcterms:created>
  <dcterms:modified xsi:type="dcterms:W3CDTF">2022-07-20T14:34:00Z</dcterms:modified>
</cp:coreProperties>
</file>